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4B5B07">
        <w:t>Aug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4B5B07">
        <w:rPr>
          <w:rStyle w:val="Emphasis"/>
        </w:rPr>
        <w:t>2025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5B07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B5B0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5B07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B5B0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5B07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B5B0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5B07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B5B0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B5B07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C3FC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5B07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B5B07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>Mixer</w:t>
            </w:r>
          </w:p>
        </w:tc>
        <w:tc>
          <w:tcPr>
            <w:tcW w:w="715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>Club Play</w:t>
            </w:r>
          </w:p>
          <w:p w:rsidR="004B5B07" w:rsidRDefault="004B5B07">
            <w:r>
              <w:t>3.0 &amp; Over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4B5B07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4B5B07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4B5B07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4B5B07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4B5B07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4B5B07" w:rsidP="004B5B07">
            <w:r>
              <w:t>7.00-9.30pm</w:t>
            </w:r>
          </w:p>
          <w:p w:rsidR="004B5B07" w:rsidRDefault="004B5B07" w:rsidP="004B5B07">
            <w:r>
              <w:t xml:space="preserve">Club Play </w:t>
            </w:r>
          </w:p>
          <w:p w:rsidR="004B5B07" w:rsidRDefault="004B5B07" w:rsidP="004B5B07">
            <w:r>
              <w:t>3.0 &amp; Over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>Mixer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>Recreational Play</w:t>
            </w:r>
          </w:p>
        </w:tc>
        <w:tc>
          <w:tcPr>
            <w:tcW w:w="715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>Club Play</w:t>
            </w:r>
          </w:p>
          <w:p w:rsidR="004B5B07" w:rsidRDefault="004B5B07">
            <w:r>
              <w:t>2.9 &amp; Under</w:t>
            </w:r>
          </w:p>
          <w:p w:rsidR="004B5B07" w:rsidRDefault="004B5B07"/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4B5B0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4B5B0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4B5B0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4B5B0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4B5B0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4B5B07">
            <w:r>
              <w:t>7.00-9.30pm</w:t>
            </w:r>
          </w:p>
          <w:p w:rsidR="004B5B07" w:rsidRDefault="004B5B07">
            <w:r>
              <w:t>Club Play</w:t>
            </w:r>
          </w:p>
          <w:p w:rsidR="004B5B07" w:rsidRDefault="004B5B07">
            <w:r>
              <w:t>2.9 &amp; Under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>Mixer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>Mixed Set Doubles</w:t>
            </w:r>
          </w:p>
        </w:tc>
        <w:tc>
          <w:tcPr>
            <w:tcW w:w="715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>Club Play</w:t>
            </w:r>
          </w:p>
          <w:p w:rsidR="004B5B07" w:rsidRDefault="004B5B07">
            <w:r>
              <w:t>3.0 &amp; Over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4B5B0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4B5B0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4B5B0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4B5B0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4B5B0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4B5B07">
            <w:r>
              <w:t>7.00-9.30pm</w:t>
            </w:r>
          </w:p>
          <w:p w:rsidR="004B5B07" w:rsidRDefault="004B5B07">
            <w:r>
              <w:t>Club Play</w:t>
            </w:r>
          </w:p>
          <w:p w:rsidR="004B5B07" w:rsidRDefault="004B5B07">
            <w:r>
              <w:t>3.0 &amp; Over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>Mixer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>Recreational Play</w:t>
            </w:r>
          </w:p>
        </w:tc>
        <w:tc>
          <w:tcPr>
            <w:tcW w:w="715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 xml:space="preserve">Club Play </w:t>
            </w:r>
          </w:p>
          <w:p w:rsidR="004B5B07" w:rsidRDefault="004B5B07">
            <w:r>
              <w:t>2.9 &amp; Under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B5B0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B5B0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5B0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B5B0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5B07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B5B0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B5B0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B5B0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5B0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B5B0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5B07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B5B0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B5B0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B5B0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5B0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B5B0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B5B07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4B5B0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B5B0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B5B0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5B0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B5B0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4B5B07">
              <w:fldChar w:fldCharType="separate"/>
            </w:r>
            <w:r w:rsidR="004B5B07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4B5B07">
              <w:fldChar w:fldCharType="separate"/>
            </w:r>
            <w:r w:rsidR="004B5B0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B5B0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B5B0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5B0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4B5B0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4B5B07">
              <w:fldChar w:fldCharType="separate"/>
            </w:r>
            <w:r w:rsidR="004B5B07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4B5B07">
              <w:fldChar w:fldCharType="separate"/>
            </w:r>
            <w:r w:rsidR="004B5B0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4B5B07"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4B5B07">
            <w:r>
              <w:t>7.00-9.30pm</w:t>
            </w:r>
          </w:p>
          <w:p w:rsidR="004B5B07" w:rsidRDefault="004B5B07">
            <w:r>
              <w:t>Club Play</w:t>
            </w:r>
          </w:p>
          <w:p w:rsidR="004B5B07" w:rsidRDefault="004B5B07">
            <w:r>
              <w:t>2.9 &amp; Under</w:t>
            </w:r>
          </w:p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4B5B07">
            <w:r>
              <w:t>9.30-12.00pm</w:t>
            </w:r>
          </w:p>
          <w:p w:rsidR="004B5B07" w:rsidRDefault="009B59B3">
            <w:r>
              <w:t>Men’s &amp; Women’s Set Doubles</w:t>
            </w:r>
            <w:bookmarkStart w:id="0" w:name="_GoBack"/>
            <w:bookmarkEnd w:id="0"/>
          </w:p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>Mixer</w:t>
            </w:r>
          </w:p>
        </w:tc>
        <w:tc>
          <w:tcPr>
            <w:tcW w:w="715" w:type="pct"/>
          </w:tcPr>
          <w:p w:rsidR="00BE33C9" w:rsidRDefault="004B5B07">
            <w:r>
              <w:t>9.30-12.00pm</w:t>
            </w:r>
          </w:p>
          <w:p w:rsidR="004B5B07" w:rsidRDefault="004B5B07">
            <w:r>
              <w:t>Club Play</w:t>
            </w:r>
          </w:p>
          <w:p w:rsidR="004B5B07" w:rsidRDefault="004B5B07">
            <w:r>
              <w:t>3.0 &amp; Over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4B5B07">
              <w:rPr>
                <w:rStyle w:val="Emphasis"/>
              </w:rPr>
              <w:fldChar w:fldCharType="separate"/>
            </w:r>
            <w:r w:rsidR="004B5B07">
              <w:rPr>
                <w:rStyle w:val="Emphasis"/>
                <w:noProof/>
              </w:rPr>
              <w:t>31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B5B0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4B5B0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B5B0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D3" w:rsidRDefault="002F57D3">
      <w:pPr>
        <w:spacing w:after="0" w:line="240" w:lineRule="auto"/>
      </w:pPr>
      <w:r>
        <w:separator/>
      </w:r>
    </w:p>
  </w:endnote>
  <w:endnote w:type="continuationSeparator" w:id="0">
    <w:p w:rsidR="002F57D3" w:rsidRDefault="002F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D3" w:rsidRDefault="002F57D3">
      <w:pPr>
        <w:spacing w:after="0" w:line="240" w:lineRule="auto"/>
      </w:pPr>
      <w:r>
        <w:separator/>
      </w:r>
    </w:p>
  </w:footnote>
  <w:footnote w:type="continuationSeparator" w:id="0">
    <w:p w:rsidR="002F57D3" w:rsidRDefault="002F5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8/2025"/>
    <w:docVar w:name="MonthStart" w:val="01/08/2025"/>
  </w:docVars>
  <w:rsids>
    <w:rsidRoot w:val="004B5B07"/>
    <w:rsid w:val="00045F53"/>
    <w:rsid w:val="000717EE"/>
    <w:rsid w:val="00120278"/>
    <w:rsid w:val="002D7FD4"/>
    <w:rsid w:val="002F57D3"/>
    <w:rsid w:val="0036666C"/>
    <w:rsid w:val="003A5E29"/>
    <w:rsid w:val="003D3885"/>
    <w:rsid w:val="003D3D58"/>
    <w:rsid w:val="004B5B07"/>
    <w:rsid w:val="007429E2"/>
    <w:rsid w:val="007B29DC"/>
    <w:rsid w:val="00837FF0"/>
    <w:rsid w:val="009B59B3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B6AD2"/>
    <w:rsid w:val="00DC3FCA"/>
    <w:rsid w:val="00E34E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275BC"/>
  <w15:docId w15:val="{6F83BB38-0CED-40C9-BFB1-8BFD10C0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1</cp:revision>
  <dcterms:created xsi:type="dcterms:W3CDTF">2025-07-16T18:49:00Z</dcterms:created>
  <dcterms:modified xsi:type="dcterms:W3CDTF">2025-07-16T19:01:00Z</dcterms:modified>
</cp:coreProperties>
</file>