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965960" cy="1245235"/>
            <wp:effectExtent b="0" l="0" r="0" t="0"/>
            <wp:docPr id="10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245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2190750" cy="1425997"/>
            <wp:effectExtent b="0" l="0" r="0" t="0"/>
            <wp:docPr id="10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25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Codiac Achilles Open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8"/>
          <w:szCs w:val="28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Organized by : ASEA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Primary Contact : Peter Stuart ,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stuart@nbnet.nb.ca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Co-Host : MacNaughton High School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: Saturday May 1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:00am - 3:30 pm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 : Medavie Blue Cross Stadium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Classification: Outdoor Track and Field Meet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Events :  80m, 100m, 150m, 200m,400m, 800m, 1200m, 1500m, 3000m, 80mh, 100mh, 110mh, 400mh,  Long Jump, Triple Jump, High Jump, Shot Put,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Discus, Javelin, Hammer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Registration: First event $25.00. Second event $15.00. All other events are $10.00 each. All athletes should be registered by Wednesday May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11:59pm. There will be no onsite registration.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Organized by Athlétisme Sud-Est / SouthEast Athletics (ASEA).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Sanctioned by Athletics New Brunswick ( ANB ) and the New Brunswick Interscholastic Association ( NBIAA).  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All events will be divided into NBIAA sections &amp; non-NBIAA sections.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Organise par : ASEA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primaire: Peter Stuart , stuart@nbnet.nb.ca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 Samedi le 1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Quand: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:00 - 3:30 pm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Location: Stade Medavie Croix Bleu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Classification: Outdoor Track and Field Meet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Evenements:  80m, 100m, 150m, 200m, 400m, 800m, 1200m, 1500m, 2000m, 3000m, 80mh, 100mh, 110mh, 400mh, LJ, TJ, HJ, SP, Dis, Jav, Ham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Inscriptions: La premiere evement est 25.00$. Deuxieme evenements est 15.00$. Les evenements additionale est 10.00$ Tous les athletes doivent etre inscris par le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mai at 23h59. Aucune athlete voit etre accepter apres.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Chaque participant doit accepter de ce conformer a tout les reglements de ANB et AC.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Organisé en conjonction avec athlétisme nouveau brunswick et le ASINB.</w:t>
        <w:br w:type="textWrapping"/>
        <w:br w:type="textWrapping"/>
        <w:t xml:space="preserve">Les évènements auront être séparé par organe directeur (ASINB ou ANB).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Tentative Track Schedule  (Horaire tentative du piste)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 female before male, younger age groups to older 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 groups might be combined depending on entries)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:00am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80m hurdles heats - U14/ U16 Female; U16 Female, Masters,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100m hurdles heats - U16 male, U18/U20/Open female, Masters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110m hurdles heats - U18/U20/Open male, Masters 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2000m - U14/U16 and older female 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2000m - U14/U16 and older male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3000m - U18 and older female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3000m - U18 and older male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80m -heats - U12/U14 female U12/U14 Male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100m heats - U16/U18/U20/open/ Masters female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100m heats - U16/U18/U20/open/ Masters male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800m - U1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older female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800m - U1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older male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80m -finals - U12/U14 female U12U14 Male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100m finals - U16/U18/U20/open/ Masters female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100m finals - U16/U18/U20/open/ Masters male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400mh finals - U18/ U20/Open. Masters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Break ( approx 12-12:30 )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80m hurdles finals - U14/ U16 Female; U16 Female, Masters,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100m hurdles finals - U16 male, U18/U20/Open female, Masters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110m hurdles finals - U18/U20/Open male, Masters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150m timed final - U12/U14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200m timed final -  U16/U18/U20/open/ Masters female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200m timed final  - U16/U18/U20/open/ Masters male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1200m - U14/ U16 female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1200m - U14/ U16 male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1500m - U18 and older female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1500m - U18 and older male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1500/2000/3000ms/c - U16/U18/U20/senior Female &amp; Male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300m timed final - U12/U14/U16 female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300m timed final - U12/U14/U16 male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400m timed final - U18 and older female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400m timed final - U18 and older male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Tentative Field Schedule (Horaire tentative)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0am - Female Shot Put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9:00am - Male Discus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0am -Male Long Jump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11:00am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Female triple ( after male long jump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10:15am - Male discus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11:00am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 Shot put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After Break ( should be at approx 12:00 )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12:00 - All High Jump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12:00- Female Javelin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Female long jump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1:30pm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 Triple jump  ( after female long jump)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1:30pm - Male Javelin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3:00pm - All Hammer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862138" cy="523875"/>
            <wp:effectExtent b="0" l="0" r="0" t="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681163" cy="1057275"/>
            <wp:effectExtent b="0" l="0" r="0" t="0"/>
            <wp:docPr id="10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432973" cy="1162050"/>
            <wp:effectExtent b="0" l="0" r="0" t="0"/>
            <wp:docPr id="10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2973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Heading1">
    <w:name w:val="Heading 1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en-US"/>
    </w:rPr>
  </w:style>
  <w:style w:type="paragraph" w:styleId="Heading2">
    <w:name w:val="Heading 2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en-US"/>
    </w:rPr>
  </w:style>
  <w:style w:type="paragraph" w:styleId="Heading3">
    <w:name w:val="Heading 3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Heading4">
    <w:name w:val="Heading 4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ing5">
    <w:name w:val="Heading 5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Heading6">
    <w:name w:val="Heading 6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itle">
    <w:name w:val="Title"/>
    <w:basedOn w:val="normal"/>
    <w:next w:val="Subtitle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2" Type="http://schemas.openxmlformats.org/officeDocument/2006/relationships/image" Target="media/image4.png"/><Relationship Id="rId9" Type="http://schemas.openxmlformats.org/officeDocument/2006/relationships/hyperlink" Target="mailto:stuart@nbnet.nb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PL+yKip2hUsb0h0E2eXE668aA==">CgMxLjA4AHIhMVd3ekFudnhtdlprLTU2NVFVMjRteHRCWTRJNWYtZVlh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