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4876800" cy="1085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13.02612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IB/AP Exam Conflicts - Track and Field 202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840087890625" w:line="274.8900032043457" w:lineRule="auto"/>
        <w:ind w:left="133.84002685546875" w:right="972.37548828125" w:firstLine="14.87991333007812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IB/AP exams take place at times dictated by outside bodies. Where they are required components for PSP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graduation, in 202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 we will aim to accommodate student-athletes who have exam conflicts with specific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individual events at district track and field meets. No accommodations are made for relay teams containing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the 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student-athletes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 (put in a replacement) and no accommodations need to be made for Para athletes as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they advance directly to provincials with no qualification necessary.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30517578125" w:line="274.88983154296875" w:lineRule="auto"/>
        <w:ind w:left="135.52001953125" w:right="1025.950927734375" w:firstLine="3.3599853515625"/>
        <w:jc w:val="left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School representatives will complete the form below to provide the necessary information for district and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regional meet directors/entry and results managers. With IB and AP exams both ending Friday May 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21st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Arial Narrow" w:cs="Arial Narrow" w:eastAsia="Arial Narrow" w:hAnsi="Arial Narrow"/>
          <w:color w:val="212121"/>
          <w:sz w:val="24"/>
          <w:szCs w:val="24"/>
          <w:highlight w:val="white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 we should only have potential conflicts at some district meets. If the athlete has a genuine conflict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we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highlight w:val="white"/>
          <w:u w:val="none"/>
          <w:vertAlign w:val="baseline"/>
          <w:rtl w:val="0"/>
        </w:rPr>
        <w:t xml:space="preserve">will auto advanced the athlete to your regional event in the event(s)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in conflict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299072265625" w:line="274.8900032043457" w:lineRule="auto"/>
        <w:ind w:left="148.71994018554688" w:right="1300.074462890625" w:hanging="10.55999755859375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see your district schedule to determine if the student-athlete does indeed have a conflict. Complete one form per athlete and submit to your Regional SSNS director by 5pm May 12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.000000953674316"/>
          <w:szCs w:val="24.00000095367431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tbl>
      <w:tblPr>
        <w:tblStyle w:val="Table1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4320"/>
        <w:gridCol w:w="4760"/>
        <w:tblGridChange w:id="0">
          <w:tblGrid>
            <w:gridCol w:w="1380"/>
            <w:gridCol w:w="4320"/>
            <w:gridCol w:w="476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200012207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45.11993408203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29.6398925781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Athlete Class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Girls Intermediate Girls Senior Girls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887.0098876953125" w:right="0" w:firstLine="0"/>
              <w:jc w:val="left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Junior Boys Intermediate Boys Senior Boys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2160"/>
        <w:gridCol w:w="2160"/>
        <w:gridCol w:w="2240"/>
        <w:gridCol w:w="2520"/>
        <w:tblGridChange w:id="0">
          <w:tblGrid>
            <w:gridCol w:w="1380"/>
            <w:gridCol w:w="2160"/>
            <w:gridCol w:w="2160"/>
            <w:gridCol w:w="2240"/>
            <w:gridCol w:w="2520"/>
          </w:tblGrid>
        </w:tblGridChange>
      </w:tblGrid>
      <w:tr>
        <w:trPr>
          <w:cantSplit w:val="0"/>
          <w:trHeight w:val="23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4000244140625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Event(s)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9200439453125" w:line="240" w:lineRule="auto"/>
              <w:ind w:left="144.16000366210938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Conflict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4.350585937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100m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200m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400m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Hurdles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800m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744.219970703125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1500m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3000m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Jump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Long Jump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Triple Jump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Shot Put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Javelin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3.2598876953125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.63998413085938" w:right="0" w:firstLine="0"/>
        <w:jc w:val="left"/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 use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declare that the information above is accurate and represents the spirit and ideals of school sport and School Sport Nova Scotia.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03021240234375" w:line="240" w:lineRule="auto"/>
        <w:ind w:left="137.2000122070312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 of Athletic Director/Principal: __________________________</w:t>
      </w:r>
    </w:p>
    <w:sectPr>
      <w:pgSz w:h="15840" w:w="12240" w:orient="portrait"/>
      <w:pgMar w:bottom="1149.5999908447266" w:top="390" w:left="1310" w:right="4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