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1562E" w14:textId="77777777" w:rsidR="007F4B54" w:rsidRPr="00CA22EF" w:rsidRDefault="007F4B54" w:rsidP="007F4B54">
      <w:pPr>
        <w:jc w:val="center"/>
        <w:rPr>
          <w:rFonts w:cstheme="minorHAnsi"/>
          <w:color w:val="2D2D2D"/>
          <w:sz w:val="20"/>
          <w:szCs w:val="20"/>
          <w:shd w:val="clear" w:color="auto" w:fill="F9F9F9"/>
        </w:rPr>
      </w:pPr>
      <w:r w:rsidRPr="00CA22EF">
        <w:rPr>
          <w:rFonts w:cstheme="minorHAnsi"/>
          <w:noProof/>
          <w:color w:val="2D2D2D"/>
          <w:sz w:val="20"/>
          <w:szCs w:val="20"/>
          <w:shd w:val="clear" w:color="auto" w:fill="F9F9F9"/>
          <w:lang w:eastAsia="en-CA"/>
        </w:rPr>
        <w:drawing>
          <wp:inline distT="0" distB="0" distL="0" distR="0" wp14:anchorId="5FD2488F" wp14:editId="213683F2">
            <wp:extent cx="1381202"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e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1725" cy="1012491"/>
                    </a:xfrm>
                    <a:prstGeom prst="rect">
                      <a:avLst/>
                    </a:prstGeom>
                  </pic:spPr>
                </pic:pic>
              </a:graphicData>
            </a:graphic>
          </wp:inline>
        </w:drawing>
      </w:r>
    </w:p>
    <w:p w14:paraId="3493EE2A" w14:textId="77777777" w:rsidR="00A310BD" w:rsidRPr="00667F4E" w:rsidRDefault="00A310BD" w:rsidP="007F4B54">
      <w:pPr>
        <w:jc w:val="center"/>
        <w:rPr>
          <w:rFonts w:cstheme="minorHAnsi"/>
          <w:color w:val="2D2D2D"/>
          <w:sz w:val="28"/>
          <w:szCs w:val="28"/>
          <w:shd w:val="clear" w:color="auto" w:fill="F9F9F9"/>
        </w:rPr>
      </w:pPr>
      <w:r w:rsidRPr="00667F4E">
        <w:rPr>
          <w:rFonts w:cstheme="minorHAnsi"/>
          <w:color w:val="2D2D2D"/>
          <w:sz w:val="28"/>
          <w:szCs w:val="28"/>
          <w:shd w:val="clear" w:color="auto" w:fill="F9F9F9"/>
        </w:rPr>
        <w:t>Caltaf Summer Camp</w:t>
      </w:r>
    </w:p>
    <w:p w14:paraId="2A2497BA" w14:textId="6DE14127" w:rsidR="0010532D" w:rsidRPr="00667F4E" w:rsidRDefault="00A310BD" w:rsidP="00320231">
      <w:pPr>
        <w:jc w:val="both"/>
        <w:rPr>
          <w:rFonts w:cstheme="minorHAnsi"/>
          <w:color w:val="000000" w:themeColor="text1"/>
          <w14:textOutline w14:w="0" w14:cap="flat" w14:cmpd="sng" w14:algn="ctr">
            <w14:noFill/>
            <w14:prstDash w14:val="solid"/>
            <w14:round/>
          </w14:textOutline>
        </w:rPr>
      </w:pPr>
      <w:r w:rsidRPr="00667F4E">
        <w:rPr>
          <w:rFonts w:cstheme="minorHAnsi"/>
          <w:color w:val="2D2D2D"/>
          <w:shd w:val="clear" w:color="auto" w:fill="F9F9F9"/>
        </w:rPr>
        <w:t xml:space="preserve">The Caltaf Summer Camp </w:t>
      </w:r>
      <w:r w:rsidR="0010532D" w:rsidRPr="00667F4E">
        <w:rPr>
          <w:rFonts w:cstheme="minorHAnsi"/>
          <w:color w:val="2D2D2D"/>
          <w:shd w:val="clear" w:color="auto" w:fill="F9F9F9"/>
        </w:rPr>
        <w:t xml:space="preserve">is </w:t>
      </w:r>
      <w:r w:rsidRPr="00667F4E">
        <w:rPr>
          <w:rFonts w:cstheme="minorHAnsi"/>
          <w:color w:val="2D2D2D"/>
          <w:shd w:val="clear" w:color="auto" w:fill="F9F9F9"/>
        </w:rPr>
        <w:t xml:space="preserve">designed to introduce athletes between the ages of </w:t>
      </w:r>
      <w:r w:rsidR="00E67A9A">
        <w:rPr>
          <w:rFonts w:cstheme="minorHAnsi"/>
          <w:color w:val="2D2D2D"/>
          <w:shd w:val="clear" w:color="auto" w:fill="F9F9F9"/>
        </w:rPr>
        <w:t>7</w:t>
      </w:r>
      <w:r w:rsidRPr="00667F4E">
        <w:rPr>
          <w:rFonts w:cstheme="minorHAnsi"/>
          <w:color w:val="2D2D2D"/>
          <w:shd w:val="clear" w:color="auto" w:fill="F9F9F9"/>
        </w:rPr>
        <w:t xml:space="preserve"> and 14 to the sport of track and field while at the same time </w:t>
      </w:r>
      <w:r w:rsidRPr="00667F4E">
        <w:rPr>
          <w:rFonts w:cstheme="minorHAnsi"/>
        </w:rPr>
        <w:t xml:space="preserve">developing fundamentals of the sport and a general foundational level of fitness that will benefit these young athletes in all aspects of their lives. </w:t>
      </w:r>
      <w:r w:rsidR="00CA22EF" w:rsidRPr="00667F4E">
        <w:rPr>
          <w:rFonts w:cstheme="minorHAnsi"/>
          <w:color w:val="000000" w:themeColor="text1"/>
          <w14:textOutline w14:w="0" w14:cap="flat" w14:cmpd="sng" w14:algn="ctr">
            <w14:noFill/>
            <w14:prstDash w14:val="solid"/>
            <w14:round/>
          </w14:textOutline>
        </w:rPr>
        <w:t>Athletes</w:t>
      </w:r>
      <w:r w:rsidR="0010532D" w:rsidRPr="00667F4E">
        <w:rPr>
          <w:rFonts w:cstheme="minorHAnsi"/>
          <w:color w:val="000000" w:themeColor="text1"/>
          <w14:textOutline w14:w="0" w14:cap="flat" w14:cmpd="sng" w14:algn="ctr">
            <w14:noFill/>
            <w14:prstDash w14:val="solid"/>
            <w14:round/>
          </w14:textOutline>
        </w:rPr>
        <w:t xml:space="preserve"> will work through half</w:t>
      </w:r>
      <w:r w:rsidR="00E67A9A">
        <w:rPr>
          <w:rFonts w:cstheme="minorHAnsi"/>
          <w:color w:val="000000" w:themeColor="text1"/>
          <w14:textOutline w14:w="0" w14:cap="flat" w14:cmpd="sng" w14:algn="ctr">
            <w14:noFill/>
            <w14:prstDash w14:val="solid"/>
            <w14:round/>
          </w14:textOutline>
        </w:rPr>
        <w:t>-</w:t>
      </w:r>
      <w:r w:rsidR="0010532D" w:rsidRPr="00667F4E">
        <w:rPr>
          <w:rFonts w:cstheme="minorHAnsi"/>
          <w:color w:val="000000" w:themeColor="text1"/>
          <w14:textOutline w14:w="0" w14:cap="flat" w14:cmpd="sng" w14:algn="ctr">
            <w14:noFill/>
            <w14:prstDash w14:val="solid"/>
            <w14:round/>
          </w14:textOutline>
        </w:rPr>
        <w:t>day sessions that will provide an exciting mix of technical practice, games</w:t>
      </w:r>
      <w:r w:rsidR="00E67A9A">
        <w:rPr>
          <w:rFonts w:cstheme="minorHAnsi"/>
          <w:color w:val="000000" w:themeColor="text1"/>
          <w14:textOutline w14:w="0" w14:cap="flat" w14:cmpd="sng" w14:algn="ctr">
            <w14:noFill/>
            <w14:prstDash w14:val="solid"/>
            <w14:round/>
          </w14:textOutline>
        </w:rPr>
        <w:t>,</w:t>
      </w:r>
      <w:r w:rsidR="0010532D" w:rsidRPr="00667F4E">
        <w:rPr>
          <w:rFonts w:cstheme="minorHAnsi"/>
          <w:color w:val="000000" w:themeColor="text1"/>
          <w14:textOutline w14:w="0" w14:cap="flat" w14:cmpd="sng" w14:algn="ctr">
            <w14:noFill/>
            <w14:prstDash w14:val="solid"/>
            <w14:round/>
          </w14:textOutline>
        </w:rPr>
        <w:t xml:space="preserve"> and other fun activities. The focus will be on learning the fundamentals of </w:t>
      </w:r>
      <w:r w:rsidR="00D60A80" w:rsidRPr="00667F4E">
        <w:rPr>
          <w:rFonts w:cstheme="minorHAnsi"/>
          <w:color w:val="000000" w:themeColor="text1"/>
          <w14:textOutline w14:w="0" w14:cap="flat" w14:cmpd="sng" w14:algn="ctr">
            <w14:noFill/>
            <w14:prstDash w14:val="solid"/>
            <w14:round/>
          </w14:textOutline>
        </w:rPr>
        <w:t xml:space="preserve">running, </w:t>
      </w:r>
      <w:r w:rsidR="00F42C0C" w:rsidRPr="00667F4E">
        <w:rPr>
          <w:rFonts w:cstheme="minorHAnsi"/>
          <w:color w:val="000000" w:themeColor="text1"/>
          <w14:textOutline w14:w="0" w14:cap="flat" w14:cmpd="sng" w14:algn="ctr">
            <w14:noFill/>
            <w14:prstDash w14:val="solid"/>
            <w14:round/>
          </w14:textOutline>
        </w:rPr>
        <w:t>jumping</w:t>
      </w:r>
      <w:r w:rsidR="00E67A9A">
        <w:rPr>
          <w:rFonts w:cstheme="minorHAnsi"/>
          <w:color w:val="000000" w:themeColor="text1"/>
          <w14:textOutline w14:w="0" w14:cap="flat" w14:cmpd="sng" w14:algn="ctr">
            <w14:noFill/>
            <w14:prstDash w14:val="solid"/>
            <w14:round/>
          </w14:textOutline>
        </w:rPr>
        <w:t>,</w:t>
      </w:r>
      <w:r w:rsidR="0010532D" w:rsidRPr="00667F4E">
        <w:rPr>
          <w:rFonts w:cstheme="minorHAnsi"/>
          <w:color w:val="000000" w:themeColor="text1"/>
          <w14:textOutline w14:w="0" w14:cap="flat" w14:cmpd="sng" w14:algn="ctr">
            <w14:noFill/>
            <w14:prstDash w14:val="solid"/>
            <w14:round/>
          </w14:textOutline>
        </w:rPr>
        <w:t xml:space="preserve"> and throwing </w:t>
      </w:r>
      <w:r w:rsidR="00CA22EF" w:rsidRPr="00667F4E">
        <w:rPr>
          <w:rFonts w:cstheme="minorHAnsi"/>
          <w:color w:val="000000" w:themeColor="text1"/>
          <w14:textOutline w14:w="0" w14:cap="flat" w14:cmpd="sng" w14:algn="ctr">
            <w14:noFill/>
            <w14:prstDash w14:val="solid"/>
            <w14:round/>
          </w14:textOutline>
        </w:rPr>
        <w:t xml:space="preserve">as well as developing speed and agility </w:t>
      </w:r>
      <w:r w:rsidR="0010532D" w:rsidRPr="00667F4E">
        <w:rPr>
          <w:rFonts w:cstheme="minorHAnsi"/>
          <w:color w:val="000000" w:themeColor="text1"/>
          <w14:textOutline w14:w="0" w14:cap="flat" w14:cmpd="sng" w14:algn="ctr">
            <w14:noFill/>
            <w14:prstDash w14:val="solid"/>
            <w14:round/>
          </w14:textOutline>
        </w:rPr>
        <w:t>using age</w:t>
      </w:r>
      <w:r w:rsidR="00E67A9A">
        <w:rPr>
          <w:rFonts w:cstheme="minorHAnsi"/>
          <w:color w:val="000000" w:themeColor="text1"/>
          <w14:textOutline w14:w="0" w14:cap="flat" w14:cmpd="sng" w14:algn="ctr">
            <w14:noFill/>
            <w14:prstDash w14:val="solid"/>
            <w14:round/>
          </w14:textOutline>
        </w:rPr>
        <w:t>-</w:t>
      </w:r>
      <w:r w:rsidR="0010532D" w:rsidRPr="00667F4E">
        <w:rPr>
          <w:rFonts w:cstheme="minorHAnsi"/>
          <w:color w:val="000000" w:themeColor="text1"/>
          <w14:textOutline w14:w="0" w14:cap="flat" w14:cmpd="sng" w14:algn="ctr">
            <w14:noFill/>
            <w14:prstDash w14:val="solid"/>
            <w14:round/>
          </w14:textOutline>
        </w:rPr>
        <w:t xml:space="preserve">appropriate progressions.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6"/>
        <w:gridCol w:w="1569"/>
        <w:gridCol w:w="4955"/>
        <w:gridCol w:w="10"/>
      </w:tblGrid>
      <w:tr w:rsidR="005262CE" w:rsidRPr="00667F4E" w14:paraId="5B3A75F0" w14:textId="77777777" w:rsidTr="005F04D0">
        <w:trPr>
          <w:gridAfter w:val="1"/>
          <w:wAfter w:w="10" w:type="dxa"/>
        </w:trPr>
        <w:tc>
          <w:tcPr>
            <w:tcW w:w="4395" w:type="dxa"/>
            <w:gridSpan w:val="2"/>
          </w:tcPr>
          <w:p w14:paraId="2EA8C30D" w14:textId="77777777" w:rsidR="007D7FDB" w:rsidRDefault="007D7FDB" w:rsidP="005262CE">
            <w:pPr>
              <w:jc w:val="center"/>
              <w:rPr>
                <w:rFonts w:cstheme="minorHAnsi"/>
                <w:b/>
              </w:rPr>
            </w:pPr>
          </w:p>
          <w:p w14:paraId="5E3541B9" w14:textId="77777777" w:rsidR="007D7FDB" w:rsidRDefault="007D7FDB" w:rsidP="005262CE">
            <w:pPr>
              <w:jc w:val="center"/>
              <w:rPr>
                <w:rFonts w:cstheme="minorHAnsi"/>
                <w:b/>
              </w:rPr>
            </w:pPr>
          </w:p>
          <w:p w14:paraId="58DD8593" w14:textId="1B4F8AB0" w:rsidR="005262CE" w:rsidRPr="00667F4E" w:rsidRDefault="005262CE" w:rsidP="005262CE">
            <w:pPr>
              <w:jc w:val="center"/>
              <w:rPr>
                <w:rFonts w:cstheme="minorHAnsi"/>
                <w:b/>
              </w:rPr>
            </w:pPr>
            <w:r w:rsidRPr="00667F4E">
              <w:rPr>
                <w:rFonts w:cstheme="minorHAnsi"/>
                <w:b/>
              </w:rPr>
              <w:t>WEEK 1</w:t>
            </w:r>
          </w:p>
          <w:p w14:paraId="455A2B6C" w14:textId="426841AA" w:rsidR="00DE4E60" w:rsidRPr="00667F4E" w:rsidRDefault="005262CE" w:rsidP="005262CE">
            <w:pPr>
              <w:jc w:val="both"/>
              <w:rPr>
                <w:rFonts w:cstheme="minorHAnsi"/>
              </w:rPr>
            </w:pPr>
            <w:r w:rsidRPr="00667F4E">
              <w:rPr>
                <w:rFonts w:cstheme="minorHAnsi"/>
              </w:rPr>
              <w:t>Date:</w:t>
            </w:r>
            <w:r w:rsidRPr="00667F4E">
              <w:rPr>
                <w:rFonts w:cstheme="minorHAnsi"/>
              </w:rPr>
              <w:tab/>
            </w:r>
            <w:r w:rsidRPr="00667F4E">
              <w:rPr>
                <w:rFonts w:cstheme="minorHAnsi"/>
              </w:rPr>
              <w:tab/>
              <w:t xml:space="preserve">Daily from </w:t>
            </w:r>
            <w:r w:rsidR="00000958" w:rsidRPr="00667F4E">
              <w:rPr>
                <w:rFonts w:cstheme="minorHAnsi"/>
              </w:rPr>
              <w:t>Monday</w:t>
            </w:r>
            <w:r w:rsidRPr="00667F4E">
              <w:rPr>
                <w:rFonts w:cstheme="minorHAnsi"/>
              </w:rPr>
              <w:t xml:space="preserve"> </w:t>
            </w:r>
            <w:r w:rsidR="00DE4E60" w:rsidRPr="00667F4E">
              <w:rPr>
                <w:rFonts w:cstheme="minorHAnsi"/>
              </w:rPr>
              <w:t>to Friday</w:t>
            </w:r>
          </w:p>
          <w:p w14:paraId="2F40B1F7" w14:textId="07F7125A" w:rsidR="005262CE" w:rsidRPr="00667F4E" w:rsidRDefault="00DE4E60" w:rsidP="005262CE">
            <w:pPr>
              <w:jc w:val="both"/>
              <w:rPr>
                <w:rFonts w:cstheme="minorHAnsi"/>
              </w:rPr>
            </w:pPr>
            <w:r w:rsidRPr="00667F4E">
              <w:rPr>
                <w:rFonts w:cstheme="minorHAnsi"/>
              </w:rPr>
              <w:tab/>
            </w:r>
            <w:r w:rsidRPr="00667F4E">
              <w:rPr>
                <w:rFonts w:cstheme="minorHAnsi"/>
              </w:rPr>
              <w:tab/>
            </w:r>
            <w:r w:rsidR="00000958" w:rsidRPr="00667F4E">
              <w:rPr>
                <w:rFonts w:cstheme="minorHAnsi"/>
              </w:rPr>
              <w:t xml:space="preserve">July </w:t>
            </w:r>
            <w:r w:rsidR="004B06D9">
              <w:rPr>
                <w:rFonts w:cstheme="minorHAnsi"/>
              </w:rPr>
              <w:t>10-14</w:t>
            </w:r>
            <w:r w:rsidR="00000958" w:rsidRPr="00667F4E">
              <w:rPr>
                <w:rFonts w:cstheme="minorHAnsi"/>
              </w:rPr>
              <w:t>, 202</w:t>
            </w:r>
            <w:r w:rsidR="004B06D9">
              <w:rPr>
                <w:rFonts w:cstheme="minorHAnsi"/>
              </w:rPr>
              <w:t>3</w:t>
            </w:r>
          </w:p>
          <w:p w14:paraId="5FF82180" w14:textId="77777777" w:rsidR="005262CE" w:rsidRPr="00667F4E" w:rsidRDefault="005262CE" w:rsidP="005262CE">
            <w:pPr>
              <w:jc w:val="both"/>
              <w:rPr>
                <w:rFonts w:cstheme="minorHAnsi"/>
              </w:rPr>
            </w:pPr>
            <w:r w:rsidRPr="00667F4E">
              <w:rPr>
                <w:rFonts w:cstheme="minorHAnsi"/>
              </w:rPr>
              <w:t>Time:</w:t>
            </w:r>
            <w:r w:rsidRPr="00667F4E">
              <w:rPr>
                <w:rFonts w:cstheme="minorHAnsi"/>
              </w:rPr>
              <w:tab/>
            </w:r>
            <w:r w:rsidRPr="00667F4E">
              <w:rPr>
                <w:rFonts w:cstheme="minorHAnsi"/>
              </w:rPr>
              <w:tab/>
              <w:t>12:00 pm to 3:00 pm</w:t>
            </w:r>
          </w:p>
          <w:p w14:paraId="4D2A245C" w14:textId="43B9829A" w:rsidR="005262CE" w:rsidRPr="00667F4E" w:rsidRDefault="005262CE" w:rsidP="005262CE">
            <w:pPr>
              <w:jc w:val="both"/>
              <w:rPr>
                <w:rFonts w:cstheme="minorHAnsi"/>
              </w:rPr>
            </w:pPr>
            <w:r w:rsidRPr="00667F4E">
              <w:rPr>
                <w:rFonts w:cstheme="minorHAnsi"/>
              </w:rPr>
              <w:t>Location:</w:t>
            </w:r>
            <w:r w:rsidRPr="00667F4E">
              <w:rPr>
                <w:rFonts w:cstheme="minorHAnsi"/>
              </w:rPr>
              <w:tab/>
            </w:r>
            <w:r w:rsidR="00F04701" w:rsidRPr="00667F4E">
              <w:rPr>
                <w:rFonts w:cstheme="minorHAnsi"/>
              </w:rPr>
              <w:t>Glenmore Athletic Park</w:t>
            </w:r>
          </w:p>
          <w:p w14:paraId="64C1B6BC" w14:textId="476B1930" w:rsidR="005262CE" w:rsidRDefault="005262CE" w:rsidP="005262CE">
            <w:pPr>
              <w:jc w:val="both"/>
              <w:rPr>
                <w:rFonts w:cstheme="minorHAnsi"/>
              </w:rPr>
            </w:pPr>
            <w:r w:rsidRPr="00667F4E">
              <w:rPr>
                <w:rFonts w:cstheme="minorHAnsi"/>
              </w:rPr>
              <w:t>Cost:</w:t>
            </w:r>
            <w:r w:rsidRPr="00667F4E">
              <w:rPr>
                <w:rFonts w:cstheme="minorHAnsi"/>
              </w:rPr>
              <w:tab/>
            </w:r>
            <w:r w:rsidRPr="00667F4E">
              <w:rPr>
                <w:rFonts w:cstheme="minorHAnsi"/>
              </w:rPr>
              <w:tab/>
              <w:t>$</w:t>
            </w:r>
            <w:r w:rsidR="009E0430">
              <w:rPr>
                <w:rFonts w:cstheme="minorHAnsi"/>
              </w:rPr>
              <w:t>199</w:t>
            </w:r>
            <w:r w:rsidR="0022166B" w:rsidRPr="00667F4E">
              <w:rPr>
                <w:rFonts w:cstheme="minorHAnsi"/>
              </w:rPr>
              <w:t>.</w:t>
            </w:r>
            <w:r w:rsidRPr="00667F4E">
              <w:rPr>
                <w:rFonts w:cstheme="minorHAnsi"/>
              </w:rPr>
              <w:t>00</w:t>
            </w:r>
          </w:p>
          <w:p w14:paraId="4D0F4A12" w14:textId="5A6C8E11" w:rsidR="005A16E6" w:rsidRDefault="005A16E6" w:rsidP="005A16E6">
            <w:r>
              <w:rPr>
                <w:rFonts w:cstheme="minorHAnsi"/>
              </w:rPr>
              <w:t xml:space="preserve">Note:  </w:t>
            </w:r>
            <w:r>
              <w:t xml:space="preserve">*We may adjust the end time due </w:t>
            </w:r>
            <w:r w:rsidR="00E07044">
              <w:t xml:space="preserve">to </w:t>
            </w:r>
            <w:r>
              <w:t>weather conditions or Air Quality</w:t>
            </w:r>
          </w:p>
          <w:p w14:paraId="3F52709C" w14:textId="5E997DE3" w:rsidR="005A16E6" w:rsidRPr="00667F4E" w:rsidRDefault="005A16E6" w:rsidP="005262CE">
            <w:pPr>
              <w:jc w:val="both"/>
              <w:rPr>
                <w:rFonts w:cstheme="minorHAnsi"/>
              </w:rPr>
            </w:pPr>
          </w:p>
          <w:p w14:paraId="768C37EA" w14:textId="77777777" w:rsidR="005262CE" w:rsidRPr="00667F4E" w:rsidRDefault="005262CE" w:rsidP="00320231">
            <w:pPr>
              <w:jc w:val="both"/>
              <w:rPr>
                <w:rFonts w:cstheme="minorHAnsi"/>
                <w:color w:val="000000" w:themeColor="text1"/>
                <w14:textOutline w14:w="0" w14:cap="flat" w14:cmpd="sng" w14:algn="ctr">
                  <w14:noFill/>
                  <w14:prstDash w14:val="solid"/>
                  <w14:round/>
                </w14:textOutline>
              </w:rPr>
            </w:pPr>
          </w:p>
        </w:tc>
        <w:tc>
          <w:tcPr>
            <w:tcW w:w="4955" w:type="dxa"/>
          </w:tcPr>
          <w:p w14:paraId="5F3BEA18" w14:textId="77777777" w:rsidR="007D7FDB" w:rsidRDefault="007D7FDB" w:rsidP="005F04D0">
            <w:pPr>
              <w:tabs>
                <w:tab w:val="left" w:pos="448"/>
                <w:tab w:val="left" w:pos="1546"/>
              </w:tabs>
              <w:jc w:val="center"/>
              <w:rPr>
                <w:rFonts w:cstheme="minorHAnsi"/>
                <w:b/>
              </w:rPr>
            </w:pPr>
          </w:p>
          <w:p w14:paraId="79755C60" w14:textId="77777777" w:rsidR="007D7FDB" w:rsidRDefault="007D7FDB" w:rsidP="005F04D0">
            <w:pPr>
              <w:tabs>
                <w:tab w:val="left" w:pos="448"/>
                <w:tab w:val="left" w:pos="1546"/>
              </w:tabs>
              <w:jc w:val="center"/>
              <w:rPr>
                <w:rFonts w:cstheme="minorHAnsi"/>
                <w:b/>
              </w:rPr>
            </w:pPr>
          </w:p>
          <w:p w14:paraId="7C4A023E" w14:textId="189078C2" w:rsidR="005262CE" w:rsidRPr="00667F4E" w:rsidRDefault="005262CE" w:rsidP="005F04D0">
            <w:pPr>
              <w:tabs>
                <w:tab w:val="left" w:pos="448"/>
                <w:tab w:val="left" w:pos="1546"/>
              </w:tabs>
              <w:jc w:val="center"/>
              <w:rPr>
                <w:rFonts w:cstheme="minorHAnsi"/>
                <w:b/>
              </w:rPr>
            </w:pPr>
            <w:r w:rsidRPr="00667F4E">
              <w:rPr>
                <w:rFonts w:cstheme="minorHAnsi"/>
                <w:b/>
              </w:rPr>
              <w:t>WEEK 2</w:t>
            </w:r>
          </w:p>
          <w:p w14:paraId="3E44F6A4" w14:textId="58D011DC" w:rsidR="00DE4E60" w:rsidRPr="00667F4E" w:rsidRDefault="005F04D0" w:rsidP="00151537">
            <w:pPr>
              <w:tabs>
                <w:tab w:val="left" w:pos="448"/>
                <w:tab w:val="left" w:pos="1546"/>
              </w:tabs>
              <w:rPr>
                <w:rFonts w:cstheme="minorHAnsi"/>
              </w:rPr>
            </w:pPr>
            <w:r w:rsidRPr="00667F4E">
              <w:rPr>
                <w:rFonts w:cstheme="minorHAnsi"/>
              </w:rPr>
              <w:tab/>
            </w:r>
            <w:r w:rsidR="005262CE" w:rsidRPr="00667F4E">
              <w:rPr>
                <w:rFonts w:cstheme="minorHAnsi"/>
              </w:rPr>
              <w:t>Date:</w:t>
            </w:r>
            <w:r w:rsidR="005262CE" w:rsidRPr="00667F4E">
              <w:rPr>
                <w:rFonts w:cstheme="minorHAnsi"/>
              </w:rPr>
              <w:tab/>
              <w:t>Daily</w:t>
            </w:r>
            <w:r w:rsidR="00151537">
              <w:rPr>
                <w:rFonts w:cstheme="minorHAnsi"/>
              </w:rPr>
              <w:t xml:space="preserve"> </w:t>
            </w:r>
            <w:r w:rsidR="005262CE" w:rsidRPr="00667F4E">
              <w:rPr>
                <w:rFonts w:cstheme="minorHAnsi"/>
              </w:rPr>
              <w:t xml:space="preserve">from Monday </w:t>
            </w:r>
            <w:r w:rsidR="00DE4E60" w:rsidRPr="00667F4E">
              <w:rPr>
                <w:rFonts w:cstheme="minorHAnsi"/>
              </w:rPr>
              <w:t>to</w:t>
            </w:r>
            <w:r w:rsidR="00151537">
              <w:rPr>
                <w:rFonts w:cstheme="minorHAnsi"/>
              </w:rPr>
              <w:t xml:space="preserve"> </w:t>
            </w:r>
            <w:r w:rsidR="00DE4E60" w:rsidRPr="00667F4E">
              <w:rPr>
                <w:rFonts w:cstheme="minorHAnsi"/>
              </w:rPr>
              <w:t>Friday</w:t>
            </w:r>
          </w:p>
          <w:p w14:paraId="76B6BDA1" w14:textId="3411E3E8" w:rsidR="005262CE" w:rsidRPr="00667F4E" w:rsidRDefault="00DE4E60" w:rsidP="005F04D0">
            <w:pPr>
              <w:tabs>
                <w:tab w:val="left" w:pos="448"/>
                <w:tab w:val="left" w:pos="1546"/>
                <w:tab w:val="left" w:pos="1816"/>
              </w:tabs>
              <w:jc w:val="both"/>
              <w:rPr>
                <w:rFonts w:cstheme="minorHAnsi"/>
              </w:rPr>
            </w:pPr>
            <w:r w:rsidRPr="00667F4E">
              <w:rPr>
                <w:rFonts w:cstheme="minorHAnsi"/>
              </w:rPr>
              <w:tab/>
            </w:r>
            <w:r w:rsidR="005F04D0" w:rsidRPr="00667F4E">
              <w:rPr>
                <w:rFonts w:cstheme="minorHAnsi"/>
              </w:rPr>
              <w:tab/>
            </w:r>
            <w:r w:rsidR="00E07744">
              <w:rPr>
                <w:rFonts w:cstheme="minorHAnsi"/>
              </w:rPr>
              <w:t>August 14-18</w:t>
            </w:r>
            <w:r w:rsidR="00000958" w:rsidRPr="00667F4E">
              <w:rPr>
                <w:rFonts w:cstheme="minorHAnsi"/>
              </w:rPr>
              <w:t>, 202</w:t>
            </w:r>
            <w:r w:rsidR="00E07744">
              <w:rPr>
                <w:rFonts w:cstheme="minorHAnsi"/>
              </w:rPr>
              <w:t>3</w:t>
            </w:r>
          </w:p>
          <w:p w14:paraId="5B95B156" w14:textId="77777777" w:rsidR="005262CE" w:rsidRPr="00667F4E" w:rsidRDefault="005F04D0" w:rsidP="005F04D0">
            <w:pPr>
              <w:tabs>
                <w:tab w:val="left" w:pos="448"/>
                <w:tab w:val="left" w:pos="1546"/>
              </w:tabs>
              <w:jc w:val="both"/>
              <w:rPr>
                <w:rFonts w:cstheme="minorHAnsi"/>
              </w:rPr>
            </w:pPr>
            <w:r w:rsidRPr="00667F4E">
              <w:rPr>
                <w:rFonts w:cstheme="minorHAnsi"/>
              </w:rPr>
              <w:tab/>
            </w:r>
            <w:r w:rsidR="005262CE" w:rsidRPr="00667F4E">
              <w:rPr>
                <w:rFonts w:cstheme="minorHAnsi"/>
              </w:rPr>
              <w:t>Time:</w:t>
            </w:r>
            <w:r w:rsidR="005262CE" w:rsidRPr="00667F4E">
              <w:rPr>
                <w:rFonts w:cstheme="minorHAnsi"/>
              </w:rPr>
              <w:tab/>
              <w:t>12:00 pm to 3:00 pm</w:t>
            </w:r>
          </w:p>
          <w:p w14:paraId="18C12728" w14:textId="3BC7B0A2" w:rsidR="005262CE" w:rsidRPr="00667F4E" w:rsidRDefault="005F04D0" w:rsidP="005F04D0">
            <w:pPr>
              <w:tabs>
                <w:tab w:val="left" w:pos="448"/>
                <w:tab w:val="left" w:pos="1546"/>
              </w:tabs>
              <w:jc w:val="both"/>
              <w:rPr>
                <w:rFonts w:cstheme="minorHAnsi"/>
              </w:rPr>
            </w:pPr>
            <w:r w:rsidRPr="00667F4E">
              <w:rPr>
                <w:rFonts w:cstheme="minorHAnsi"/>
              </w:rPr>
              <w:tab/>
            </w:r>
            <w:r w:rsidR="005262CE" w:rsidRPr="00667F4E">
              <w:rPr>
                <w:rFonts w:cstheme="minorHAnsi"/>
              </w:rPr>
              <w:t>Location:</w:t>
            </w:r>
            <w:r w:rsidR="005262CE" w:rsidRPr="00667F4E">
              <w:rPr>
                <w:rFonts w:cstheme="minorHAnsi"/>
              </w:rPr>
              <w:tab/>
            </w:r>
            <w:r w:rsidR="004B06D9">
              <w:rPr>
                <w:rFonts w:cstheme="minorHAnsi"/>
              </w:rPr>
              <w:t>Airdrie Genesis Place</w:t>
            </w:r>
          </w:p>
          <w:p w14:paraId="172B21B9" w14:textId="390D74EA" w:rsidR="005262CE" w:rsidRDefault="005F04D0" w:rsidP="005F04D0">
            <w:pPr>
              <w:tabs>
                <w:tab w:val="left" w:pos="448"/>
                <w:tab w:val="left" w:pos="1546"/>
              </w:tabs>
              <w:jc w:val="both"/>
              <w:rPr>
                <w:rFonts w:cstheme="minorHAnsi"/>
              </w:rPr>
            </w:pPr>
            <w:r w:rsidRPr="00667F4E">
              <w:rPr>
                <w:rFonts w:cstheme="minorHAnsi"/>
              </w:rPr>
              <w:tab/>
            </w:r>
            <w:r w:rsidR="005262CE" w:rsidRPr="00667F4E">
              <w:rPr>
                <w:rFonts w:cstheme="minorHAnsi"/>
              </w:rPr>
              <w:t>Cost:</w:t>
            </w:r>
            <w:r w:rsidR="005262CE" w:rsidRPr="00667F4E">
              <w:rPr>
                <w:rFonts w:cstheme="minorHAnsi"/>
              </w:rPr>
              <w:tab/>
              <w:t>$</w:t>
            </w:r>
            <w:r w:rsidR="009E0430">
              <w:rPr>
                <w:rFonts w:cstheme="minorHAnsi"/>
              </w:rPr>
              <w:t>199</w:t>
            </w:r>
            <w:r w:rsidR="005262CE" w:rsidRPr="00667F4E">
              <w:rPr>
                <w:rFonts w:cstheme="minorHAnsi"/>
              </w:rPr>
              <w:t>.00</w:t>
            </w:r>
          </w:p>
          <w:p w14:paraId="60749BE4" w14:textId="620BC621" w:rsidR="005A16E6" w:rsidRDefault="005A16E6" w:rsidP="005A16E6">
            <w:r>
              <w:rPr>
                <w:rFonts w:cstheme="minorHAnsi"/>
                <w:color w:val="000000" w:themeColor="text1"/>
                <w14:textOutline w14:w="0" w14:cap="flat" w14:cmpd="sng" w14:algn="ctr">
                  <w14:noFill/>
                  <w14:prstDash w14:val="solid"/>
                  <w14:round/>
                </w14:textOutline>
              </w:rPr>
              <w:t xml:space="preserve">         Note: </w:t>
            </w:r>
            <w:r>
              <w:t xml:space="preserve">*We may adjust the end time </w:t>
            </w:r>
            <w:r w:rsidR="00E07044">
              <w:tab/>
            </w:r>
            <w:r>
              <w:t xml:space="preserve">due </w:t>
            </w:r>
            <w:r w:rsidR="00E07044">
              <w:t>to</w:t>
            </w:r>
            <w:r>
              <w:t xml:space="preserve"> weather conditions or Air </w:t>
            </w:r>
            <w:r w:rsidR="00E07044">
              <w:tab/>
            </w:r>
            <w:r>
              <w:t>Quality</w:t>
            </w:r>
          </w:p>
          <w:p w14:paraId="4507E71F" w14:textId="748D6B0B" w:rsidR="00E67A9A" w:rsidRPr="00667F4E" w:rsidRDefault="00E67A9A" w:rsidP="005F04D0">
            <w:pPr>
              <w:tabs>
                <w:tab w:val="left" w:pos="448"/>
                <w:tab w:val="left" w:pos="1546"/>
              </w:tabs>
              <w:jc w:val="both"/>
              <w:rPr>
                <w:rFonts w:cstheme="minorHAnsi"/>
                <w:color w:val="000000" w:themeColor="text1"/>
                <w14:textOutline w14:w="0" w14:cap="flat" w14:cmpd="sng" w14:algn="ctr">
                  <w14:noFill/>
                  <w14:prstDash w14:val="solid"/>
                  <w14:round/>
                </w14:textOutline>
              </w:rPr>
            </w:pPr>
          </w:p>
        </w:tc>
      </w:tr>
      <w:tr w:rsidR="00251B95" w:rsidRPr="00667F4E" w14:paraId="2E5219F5" w14:textId="77777777" w:rsidTr="005F04D0">
        <w:trPr>
          <w:gridAfter w:val="1"/>
          <w:wAfter w:w="10" w:type="dxa"/>
        </w:trPr>
        <w:tc>
          <w:tcPr>
            <w:tcW w:w="4395" w:type="dxa"/>
            <w:gridSpan w:val="2"/>
          </w:tcPr>
          <w:p w14:paraId="5466FDA3" w14:textId="77777777" w:rsidR="00E325F0" w:rsidRDefault="00E325F0" w:rsidP="00E325F0">
            <w:pPr>
              <w:jc w:val="both"/>
              <w:rPr>
                <w:b/>
                <w:u w:val="single"/>
              </w:rPr>
            </w:pPr>
            <w:bookmarkStart w:id="0" w:name="_Hlk97057474"/>
            <w:r>
              <w:rPr>
                <w:b/>
                <w:u w:val="single"/>
              </w:rPr>
              <w:t xml:space="preserve">REGISTRATION </w:t>
            </w:r>
          </w:p>
          <w:p w14:paraId="0E1D33A7" w14:textId="77777777" w:rsidR="00E325F0" w:rsidRDefault="00E325F0" w:rsidP="00E325F0">
            <w:pPr>
              <w:jc w:val="both"/>
            </w:pPr>
          </w:p>
          <w:p w14:paraId="1153548E" w14:textId="77777777" w:rsidR="00E325F0" w:rsidRDefault="00E325F0" w:rsidP="00E325F0">
            <w:pPr>
              <w:jc w:val="both"/>
            </w:pPr>
            <w:r>
              <w:t xml:space="preserve">To register, please click on the following link:  </w:t>
            </w:r>
          </w:p>
          <w:p w14:paraId="7977A68C" w14:textId="30A328A1" w:rsidR="000B72C9" w:rsidRDefault="000B72C9" w:rsidP="00E325F0">
            <w:pPr>
              <w:jc w:val="both"/>
              <w:rPr>
                <w:rStyle w:val="Hyperlink"/>
              </w:rPr>
            </w:pPr>
            <w:hyperlink r:id="rId7" w:history="1">
              <w:r w:rsidRPr="000B72C9">
                <w:rPr>
                  <w:rStyle w:val="Hyperlink"/>
                </w:rPr>
                <w:t>http://www.trackiereg.com/caltafweek1</w:t>
              </w:r>
            </w:hyperlink>
          </w:p>
          <w:p w14:paraId="056ABA34" w14:textId="3DB20359" w:rsidR="00250E05" w:rsidRDefault="00250E05" w:rsidP="00E325F0">
            <w:pPr>
              <w:jc w:val="both"/>
            </w:pPr>
            <w:hyperlink r:id="rId8" w:history="1">
              <w:r w:rsidRPr="00250E05">
                <w:rPr>
                  <w:rStyle w:val="Hyperlink"/>
                </w:rPr>
                <w:t>http://www.trackiereg.com/caltafweek2</w:t>
              </w:r>
            </w:hyperlink>
          </w:p>
          <w:p w14:paraId="43C7B775" w14:textId="77777777" w:rsidR="00E325F0" w:rsidRDefault="00E325F0" w:rsidP="00E325F0">
            <w:pPr>
              <w:jc w:val="both"/>
            </w:pPr>
          </w:p>
          <w:p w14:paraId="5FD5D27A" w14:textId="7314D59F" w:rsidR="00E325F0" w:rsidRDefault="00E325F0" w:rsidP="00E325F0">
            <w:pPr>
              <w:jc w:val="both"/>
            </w:pPr>
            <w:r>
              <w:t>For both weeks for those 10 and younger, please select U10. For those 1</w:t>
            </w:r>
            <w:r w:rsidR="00250E05">
              <w:t>1</w:t>
            </w:r>
            <w:r>
              <w:t xml:space="preserve"> and under please select U12. For those 1</w:t>
            </w:r>
            <w:r w:rsidR="00250E05">
              <w:t>3</w:t>
            </w:r>
            <w:r>
              <w:t xml:space="preserve"> and under, please select U14.  </w:t>
            </w:r>
          </w:p>
          <w:bookmarkEnd w:id="0"/>
          <w:p w14:paraId="4624F499" w14:textId="77777777" w:rsidR="00251B95" w:rsidRPr="00667F4E" w:rsidRDefault="00251B95" w:rsidP="00251B95">
            <w:pPr>
              <w:jc w:val="center"/>
              <w:rPr>
                <w:rFonts w:cstheme="minorHAnsi"/>
                <w:b/>
                <w:bCs/>
                <w:u w:val="single"/>
              </w:rPr>
            </w:pPr>
          </w:p>
        </w:tc>
        <w:tc>
          <w:tcPr>
            <w:tcW w:w="4955" w:type="dxa"/>
          </w:tcPr>
          <w:p w14:paraId="12C86EDF" w14:textId="77777777" w:rsidR="00251B95" w:rsidRPr="00667F4E" w:rsidRDefault="00251B95" w:rsidP="00251B95">
            <w:pPr>
              <w:tabs>
                <w:tab w:val="left" w:pos="448"/>
                <w:tab w:val="left" w:pos="1546"/>
              </w:tabs>
              <w:jc w:val="center"/>
              <w:rPr>
                <w:rFonts w:cstheme="minorHAnsi"/>
                <w:b/>
                <w:bCs/>
                <w:u w:val="single"/>
              </w:rPr>
            </w:pPr>
          </w:p>
        </w:tc>
      </w:tr>
      <w:tr w:rsidR="00667F4E" w:rsidRPr="00667F4E" w14:paraId="6D6BA620" w14:textId="77777777" w:rsidTr="00667F4E">
        <w:tc>
          <w:tcPr>
            <w:tcW w:w="2826" w:type="dxa"/>
            <w:hideMark/>
          </w:tcPr>
          <w:p w14:paraId="197E7B92" w14:textId="1834E5D3" w:rsidR="00667F4E" w:rsidRPr="00667F4E" w:rsidRDefault="00667F4E">
            <w:pPr>
              <w:jc w:val="both"/>
              <w:rPr>
                <w:rFonts w:cstheme="minorHAnsi"/>
              </w:rPr>
            </w:pPr>
            <w:r w:rsidRPr="00667F4E">
              <w:rPr>
                <w:rFonts w:cstheme="minorHAnsi"/>
                <w:noProof/>
              </w:rPr>
              <w:drawing>
                <wp:inline distT="0" distB="0" distL="0" distR="0" wp14:anchorId="718BC12B" wp14:editId="266D3796">
                  <wp:extent cx="1647825" cy="1235446"/>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647825" cy="1235446"/>
                          </a:xfrm>
                          <a:prstGeom prst="rect">
                            <a:avLst/>
                          </a:prstGeom>
                          <a:noFill/>
                          <a:ln>
                            <a:noFill/>
                          </a:ln>
                        </pic:spPr>
                      </pic:pic>
                    </a:graphicData>
                  </a:graphic>
                </wp:inline>
              </w:drawing>
            </w:r>
          </w:p>
        </w:tc>
        <w:tc>
          <w:tcPr>
            <w:tcW w:w="6534" w:type="dxa"/>
            <w:gridSpan w:val="3"/>
          </w:tcPr>
          <w:p w14:paraId="076013DD" w14:textId="77777777" w:rsidR="00667F4E" w:rsidRDefault="00667F4E">
            <w:pPr>
              <w:jc w:val="both"/>
              <w:rPr>
                <w:rFonts w:cstheme="minorHAnsi"/>
                <w:b/>
                <w:color w:val="000000" w:themeColor="text1"/>
                <w:u w:val="single"/>
                <w14:textOutline w14:w="0" w14:cap="flat" w14:cmpd="sng" w14:algn="ctr">
                  <w14:noFill/>
                  <w14:prstDash w14:val="solid"/>
                  <w14:round/>
                </w14:textOutline>
              </w:rPr>
            </w:pPr>
          </w:p>
          <w:p w14:paraId="2F9DE7BE" w14:textId="77777777" w:rsidR="00667F4E" w:rsidRDefault="00667F4E">
            <w:pPr>
              <w:jc w:val="both"/>
              <w:rPr>
                <w:rFonts w:cstheme="minorHAnsi"/>
                <w:b/>
                <w:color w:val="000000" w:themeColor="text1"/>
                <w:u w:val="single"/>
                <w14:textOutline w14:w="0" w14:cap="flat" w14:cmpd="sng" w14:algn="ctr">
                  <w14:noFill/>
                  <w14:prstDash w14:val="solid"/>
                  <w14:round/>
                </w14:textOutline>
              </w:rPr>
            </w:pPr>
          </w:p>
          <w:p w14:paraId="245747B6" w14:textId="0BE6C846" w:rsidR="00667F4E" w:rsidRPr="00667F4E" w:rsidRDefault="00667F4E">
            <w:pPr>
              <w:jc w:val="both"/>
              <w:rPr>
                <w:rFonts w:cstheme="minorHAnsi"/>
                <w:b/>
                <w:color w:val="000000" w:themeColor="text1"/>
                <w:u w:val="single"/>
                <w14:textOutline w14:w="0" w14:cap="flat" w14:cmpd="sng" w14:algn="ctr">
                  <w14:noFill/>
                  <w14:prstDash w14:val="solid"/>
                  <w14:round/>
                </w14:textOutline>
              </w:rPr>
            </w:pPr>
            <w:r w:rsidRPr="00667F4E">
              <w:rPr>
                <w:rFonts w:cstheme="minorHAnsi"/>
                <w:b/>
                <w:color w:val="000000" w:themeColor="text1"/>
                <w:u w:val="single"/>
                <w14:textOutline w14:w="0" w14:cap="flat" w14:cmpd="sng" w14:algn="ctr">
                  <w14:noFill/>
                  <w14:prstDash w14:val="solid"/>
                  <w14:round/>
                </w14:textOutline>
              </w:rPr>
              <w:t>Head Coach - Samantha Read</w:t>
            </w:r>
          </w:p>
          <w:p w14:paraId="4366E962" w14:textId="77CA6C79" w:rsidR="00667F4E" w:rsidRPr="00667F4E" w:rsidRDefault="00667F4E">
            <w:pPr>
              <w:jc w:val="both"/>
              <w:rPr>
                <w:rFonts w:cstheme="minorHAnsi"/>
              </w:rPr>
            </w:pPr>
            <w:r w:rsidRPr="00667F4E">
              <w:rPr>
                <w:rFonts w:cstheme="minorHAnsi"/>
              </w:rPr>
              <w:t xml:space="preserve">Samantha competed for Caltaf in the sprints and </w:t>
            </w:r>
            <w:proofErr w:type="gramStart"/>
            <w:r w:rsidRPr="00667F4E">
              <w:rPr>
                <w:rFonts w:cstheme="minorHAnsi"/>
              </w:rPr>
              <w:t>middle distance</w:t>
            </w:r>
            <w:proofErr w:type="gramEnd"/>
            <w:r w:rsidRPr="00667F4E">
              <w:rPr>
                <w:rFonts w:cstheme="minorHAnsi"/>
              </w:rPr>
              <w:t xml:space="preserve"> events and as a member of the U of C Dinos (1988-1993). She was a member of the 1991 National Championship team, earning All Canadian status that year. Sam then moved to the United States and competed for the Nike Farm Team (1996-2001) in the middle-distance events. While living in the United States she was the Head Track and Field and </w:t>
            </w:r>
            <w:proofErr w:type="gramStart"/>
            <w:r w:rsidRPr="00667F4E">
              <w:rPr>
                <w:rFonts w:cstheme="minorHAnsi"/>
              </w:rPr>
              <w:t>Cross Country</w:t>
            </w:r>
            <w:proofErr w:type="gramEnd"/>
            <w:r w:rsidRPr="00667F4E">
              <w:rPr>
                <w:rFonts w:cstheme="minorHAnsi"/>
              </w:rPr>
              <w:t xml:space="preserve"> Coach at Mountain View High School in Mountain View, California (1996-2006). In her time there, she was named the Santa Clara Valley Athletic League Honor Coach in 2001 (Girls Cross Country), 2005 (Girls Cross Country) and 2006 (Girls &amp; Boys Track and Field).</w:t>
            </w:r>
          </w:p>
          <w:p w14:paraId="5E142D64" w14:textId="77777777" w:rsidR="00667F4E" w:rsidRPr="00667F4E" w:rsidRDefault="00667F4E">
            <w:pPr>
              <w:jc w:val="both"/>
              <w:rPr>
                <w:rFonts w:cstheme="minorHAnsi"/>
              </w:rPr>
            </w:pPr>
          </w:p>
          <w:p w14:paraId="471E3888" w14:textId="7FB11E8F" w:rsidR="00667F4E" w:rsidRPr="00667F4E" w:rsidRDefault="00667F4E">
            <w:pPr>
              <w:jc w:val="both"/>
              <w:rPr>
                <w:rFonts w:cstheme="minorHAnsi"/>
              </w:rPr>
            </w:pPr>
            <w:r w:rsidRPr="00667F4E">
              <w:rPr>
                <w:rFonts w:cstheme="minorHAnsi"/>
              </w:rPr>
              <w:t xml:space="preserve">Samantha is the Head Coach for our Junior Development Group and the Head Coach for our Senior Distance Group. In 2015 and 2016 Sam was named Grassroots Coach of the Year by Athletics Alberta. In 2016 &amp; </w:t>
            </w:r>
            <w:r w:rsidRPr="00667F4E">
              <w:rPr>
                <w:rFonts w:cstheme="minorHAnsi"/>
              </w:rPr>
              <w:lastRenderedPageBreak/>
              <w:t>2018 Sam was named the Zone 3 Head Coach for the Alberta Summer Games Team. She was the Head Coach for the 2017 &amp; 2018 Western Canadian Tri-Province Team, 2017 &amp; 2018 Team Alberta Royal C</w:t>
            </w:r>
            <w:r w:rsidR="00E67A9A">
              <w:rPr>
                <w:rFonts w:cstheme="minorHAnsi"/>
              </w:rPr>
              <w:t>a</w:t>
            </w:r>
            <w:r w:rsidRPr="00667F4E">
              <w:rPr>
                <w:rFonts w:cstheme="minorHAnsi"/>
              </w:rPr>
              <w:t>nadian Legion Team, 2019 Western Canada Summer Games Team Distance Coach and was named to the 2022 Canada Games Coach coaching staff as the  Distance Coach. Sam continues with her coach’s education and is months away from her Level 3. She is also pursuing her master’s degree in Sport Management with a concentration in Coaching Theory and Strategy.</w:t>
            </w:r>
          </w:p>
        </w:tc>
      </w:tr>
    </w:tbl>
    <w:p w14:paraId="55D108F8" w14:textId="77777777" w:rsidR="00667F4E" w:rsidRPr="00667F4E" w:rsidRDefault="00667F4E" w:rsidP="00667F4E">
      <w:pPr>
        <w:spacing w:line="240" w:lineRule="auto"/>
        <w:jc w:val="both"/>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118"/>
      </w:tblGrid>
      <w:tr w:rsidR="00667F4E" w:rsidRPr="00667F4E" w14:paraId="0FA6B2E7" w14:textId="77777777" w:rsidTr="00667F4E">
        <w:tc>
          <w:tcPr>
            <w:tcW w:w="6232" w:type="dxa"/>
          </w:tcPr>
          <w:p w14:paraId="4F51E8EF" w14:textId="77777777" w:rsidR="00667F4E" w:rsidRPr="00667F4E" w:rsidRDefault="00667F4E">
            <w:pPr>
              <w:pStyle w:val="NormalWeb"/>
              <w:spacing w:before="0" w:beforeAutospacing="0" w:after="300" w:afterAutospacing="0" w:line="408" w:lineRule="atLeast"/>
              <w:textAlignment w:val="baseline"/>
              <w:rPr>
                <w:rFonts w:asciiTheme="minorHAnsi" w:hAnsiTheme="minorHAnsi" w:cstheme="minorHAnsi"/>
                <w:sz w:val="22"/>
                <w:szCs w:val="22"/>
                <w:lang w:eastAsia="en-US"/>
              </w:rPr>
            </w:pPr>
          </w:p>
        </w:tc>
        <w:tc>
          <w:tcPr>
            <w:tcW w:w="3118" w:type="dxa"/>
          </w:tcPr>
          <w:p w14:paraId="146206AC" w14:textId="77777777" w:rsidR="00667F4E" w:rsidRPr="00667F4E" w:rsidRDefault="00667F4E">
            <w:pPr>
              <w:pStyle w:val="NormalWeb"/>
              <w:spacing w:before="0" w:beforeAutospacing="0" w:after="300" w:afterAutospacing="0" w:line="408" w:lineRule="atLeast"/>
              <w:jc w:val="right"/>
              <w:textAlignment w:val="baseline"/>
              <w:rPr>
                <w:rFonts w:asciiTheme="minorHAnsi" w:hAnsiTheme="minorHAnsi" w:cstheme="minorHAnsi"/>
                <w:sz w:val="22"/>
                <w:szCs w:val="22"/>
                <w:lang w:eastAsia="en-US"/>
              </w:rPr>
            </w:pPr>
          </w:p>
        </w:tc>
      </w:tr>
    </w:tbl>
    <w:p w14:paraId="252D8EF6" w14:textId="77777777" w:rsidR="00230587" w:rsidRPr="00667F4E" w:rsidRDefault="00230587" w:rsidP="00320231">
      <w:pPr>
        <w:jc w:val="both"/>
        <w:rPr>
          <w:rFonts w:cstheme="minorHAnsi"/>
          <w:color w:val="000000" w:themeColor="text1"/>
          <w14:textOutline w14:w="0" w14:cap="flat" w14:cmpd="sng" w14:algn="ctr">
            <w14:noFill/>
            <w14:prstDash w14:val="solid"/>
            <w14:round/>
          </w14:textOutline>
        </w:rPr>
      </w:pPr>
    </w:p>
    <w:sectPr w:rsidR="00230587" w:rsidRPr="00667F4E" w:rsidSect="00ED74C3">
      <w:pgSz w:w="12240" w:h="15840"/>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E7A"/>
    <w:multiLevelType w:val="multilevel"/>
    <w:tmpl w:val="6908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566CB2"/>
    <w:multiLevelType w:val="hybridMultilevel"/>
    <w:tmpl w:val="91B69942"/>
    <w:lvl w:ilvl="0" w:tplc="D0D4E6D2">
      <w:numFmt w:val="bullet"/>
      <w:lvlText w:val="-"/>
      <w:lvlJc w:val="left"/>
      <w:pPr>
        <w:ind w:left="2550" w:hanging="360"/>
      </w:pPr>
      <w:rPr>
        <w:rFonts w:ascii="Calibri" w:eastAsiaTheme="minorHAnsi" w:hAnsi="Calibri" w:cstheme="minorBidi"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2" w15:restartNumberingAfterBreak="0">
    <w:nsid w:val="4F937190"/>
    <w:multiLevelType w:val="multilevel"/>
    <w:tmpl w:val="E832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4530793">
    <w:abstractNumId w:val="1"/>
  </w:num>
  <w:num w:numId="2" w16cid:durableId="437991293">
    <w:abstractNumId w:val="2"/>
  </w:num>
  <w:num w:numId="3" w16cid:durableId="1846360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3MzK1NLE0MzU1MLNQ0lEKTi0uzszPAykwNK0FAInup4EtAAAA"/>
  </w:docVars>
  <w:rsids>
    <w:rsidRoot w:val="00A310BD"/>
    <w:rsid w:val="00000958"/>
    <w:rsid w:val="000260FC"/>
    <w:rsid w:val="00093295"/>
    <w:rsid w:val="000B72C9"/>
    <w:rsid w:val="000C4371"/>
    <w:rsid w:val="000E4D2B"/>
    <w:rsid w:val="0010532D"/>
    <w:rsid w:val="00106184"/>
    <w:rsid w:val="00107243"/>
    <w:rsid w:val="001111FA"/>
    <w:rsid w:val="00116BA3"/>
    <w:rsid w:val="00120FCA"/>
    <w:rsid w:val="001262A4"/>
    <w:rsid w:val="00140D17"/>
    <w:rsid w:val="00151537"/>
    <w:rsid w:val="001519C2"/>
    <w:rsid w:val="00157E5D"/>
    <w:rsid w:val="00174C67"/>
    <w:rsid w:val="00176F2A"/>
    <w:rsid w:val="00183039"/>
    <w:rsid w:val="00187D55"/>
    <w:rsid w:val="00196DD0"/>
    <w:rsid w:val="001978B8"/>
    <w:rsid w:val="001C628D"/>
    <w:rsid w:val="001E140D"/>
    <w:rsid w:val="001E6025"/>
    <w:rsid w:val="001E7079"/>
    <w:rsid w:val="002019D1"/>
    <w:rsid w:val="0022166B"/>
    <w:rsid w:val="00230587"/>
    <w:rsid w:val="002331AA"/>
    <w:rsid w:val="00250E05"/>
    <w:rsid w:val="00251B95"/>
    <w:rsid w:val="002660FB"/>
    <w:rsid w:val="002A757F"/>
    <w:rsid w:val="002B5726"/>
    <w:rsid w:val="002C00EF"/>
    <w:rsid w:val="002C6A8C"/>
    <w:rsid w:val="002D2285"/>
    <w:rsid w:val="002E7ACB"/>
    <w:rsid w:val="002F3AF1"/>
    <w:rsid w:val="00307600"/>
    <w:rsid w:val="00310794"/>
    <w:rsid w:val="003166A0"/>
    <w:rsid w:val="00320231"/>
    <w:rsid w:val="003202DB"/>
    <w:rsid w:val="0032579F"/>
    <w:rsid w:val="003315AF"/>
    <w:rsid w:val="0034617F"/>
    <w:rsid w:val="00360A44"/>
    <w:rsid w:val="00363244"/>
    <w:rsid w:val="00363545"/>
    <w:rsid w:val="00395F6E"/>
    <w:rsid w:val="003B3302"/>
    <w:rsid w:val="0040068E"/>
    <w:rsid w:val="00421439"/>
    <w:rsid w:val="004251CA"/>
    <w:rsid w:val="00454724"/>
    <w:rsid w:val="00457893"/>
    <w:rsid w:val="004626D2"/>
    <w:rsid w:val="00463861"/>
    <w:rsid w:val="004A6F1F"/>
    <w:rsid w:val="004B06D9"/>
    <w:rsid w:val="004B7926"/>
    <w:rsid w:val="004C1BBA"/>
    <w:rsid w:val="004D6674"/>
    <w:rsid w:val="004F35BD"/>
    <w:rsid w:val="004F6944"/>
    <w:rsid w:val="005165BE"/>
    <w:rsid w:val="005262CE"/>
    <w:rsid w:val="00534889"/>
    <w:rsid w:val="00551A3B"/>
    <w:rsid w:val="0056077E"/>
    <w:rsid w:val="0056160E"/>
    <w:rsid w:val="00567627"/>
    <w:rsid w:val="00581BF4"/>
    <w:rsid w:val="00583C33"/>
    <w:rsid w:val="005904BE"/>
    <w:rsid w:val="005A16E6"/>
    <w:rsid w:val="005A258C"/>
    <w:rsid w:val="005A35C1"/>
    <w:rsid w:val="005A52ED"/>
    <w:rsid w:val="005B0A7A"/>
    <w:rsid w:val="005D3A24"/>
    <w:rsid w:val="005E510E"/>
    <w:rsid w:val="005F04D0"/>
    <w:rsid w:val="00605A0F"/>
    <w:rsid w:val="00606667"/>
    <w:rsid w:val="00645711"/>
    <w:rsid w:val="00667F4E"/>
    <w:rsid w:val="00672B48"/>
    <w:rsid w:val="00697F39"/>
    <w:rsid w:val="006A33B4"/>
    <w:rsid w:val="006B234A"/>
    <w:rsid w:val="006C601B"/>
    <w:rsid w:val="006D1D71"/>
    <w:rsid w:val="006E211A"/>
    <w:rsid w:val="006E6F77"/>
    <w:rsid w:val="00712B71"/>
    <w:rsid w:val="00734D37"/>
    <w:rsid w:val="007412BF"/>
    <w:rsid w:val="00744351"/>
    <w:rsid w:val="00753E5A"/>
    <w:rsid w:val="00755F86"/>
    <w:rsid w:val="00763355"/>
    <w:rsid w:val="00774AB7"/>
    <w:rsid w:val="007835A1"/>
    <w:rsid w:val="0079003F"/>
    <w:rsid w:val="00791C6B"/>
    <w:rsid w:val="00794397"/>
    <w:rsid w:val="007B156B"/>
    <w:rsid w:val="007B4A91"/>
    <w:rsid w:val="007B7D74"/>
    <w:rsid w:val="007C3BA3"/>
    <w:rsid w:val="007D7FDB"/>
    <w:rsid w:val="007E3C4C"/>
    <w:rsid w:val="007F4B54"/>
    <w:rsid w:val="00816A00"/>
    <w:rsid w:val="008777DA"/>
    <w:rsid w:val="008963FA"/>
    <w:rsid w:val="008D1089"/>
    <w:rsid w:val="008D290E"/>
    <w:rsid w:val="008D29A3"/>
    <w:rsid w:val="008E20A1"/>
    <w:rsid w:val="008F2205"/>
    <w:rsid w:val="00900F1B"/>
    <w:rsid w:val="009351C6"/>
    <w:rsid w:val="00985215"/>
    <w:rsid w:val="00992361"/>
    <w:rsid w:val="009D3544"/>
    <w:rsid w:val="009E0430"/>
    <w:rsid w:val="009E0725"/>
    <w:rsid w:val="009F4637"/>
    <w:rsid w:val="009F499A"/>
    <w:rsid w:val="00A07556"/>
    <w:rsid w:val="00A161EE"/>
    <w:rsid w:val="00A310BD"/>
    <w:rsid w:val="00A3607D"/>
    <w:rsid w:val="00A368B8"/>
    <w:rsid w:val="00A53769"/>
    <w:rsid w:val="00AB54E8"/>
    <w:rsid w:val="00AF66AB"/>
    <w:rsid w:val="00B021C6"/>
    <w:rsid w:val="00B05322"/>
    <w:rsid w:val="00B16D58"/>
    <w:rsid w:val="00B22D2E"/>
    <w:rsid w:val="00B30D95"/>
    <w:rsid w:val="00B42E74"/>
    <w:rsid w:val="00B67E37"/>
    <w:rsid w:val="00B72F73"/>
    <w:rsid w:val="00BA3CA5"/>
    <w:rsid w:val="00BA403B"/>
    <w:rsid w:val="00BB4B88"/>
    <w:rsid w:val="00BD1786"/>
    <w:rsid w:val="00BE2E76"/>
    <w:rsid w:val="00BF41F2"/>
    <w:rsid w:val="00C132ED"/>
    <w:rsid w:val="00C1487D"/>
    <w:rsid w:val="00C224E5"/>
    <w:rsid w:val="00C34B1A"/>
    <w:rsid w:val="00C4439B"/>
    <w:rsid w:val="00C47F9B"/>
    <w:rsid w:val="00CA22EF"/>
    <w:rsid w:val="00CA4222"/>
    <w:rsid w:val="00CB1E1E"/>
    <w:rsid w:val="00D60A80"/>
    <w:rsid w:val="00D839BE"/>
    <w:rsid w:val="00D96DFF"/>
    <w:rsid w:val="00DA3CFD"/>
    <w:rsid w:val="00DB4929"/>
    <w:rsid w:val="00DC3E66"/>
    <w:rsid w:val="00DD292B"/>
    <w:rsid w:val="00DD3835"/>
    <w:rsid w:val="00DE29E2"/>
    <w:rsid w:val="00DE4E60"/>
    <w:rsid w:val="00DF6A61"/>
    <w:rsid w:val="00DF6F46"/>
    <w:rsid w:val="00E07044"/>
    <w:rsid w:val="00E07744"/>
    <w:rsid w:val="00E13EAD"/>
    <w:rsid w:val="00E210F6"/>
    <w:rsid w:val="00E265E4"/>
    <w:rsid w:val="00E325F0"/>
    <w:rsid w:val="00E653A9"/>
    <w:rsid w:val="00E67A9A"/>
    <w:rsid w:val="00E9737D"/>
    <w:rsid w:val="00EA1354"/>
    <w:rsid w:val="00EA328F"/>
    <w:rsid w:val="00EA791D"/>
    <w:rsid w:val="00ED03A3"/>
    <w:rsid w:val="00ED74C3"/>
    <w:rsid w:val="00EF0252"/>
    <w:rsid w:val="00EF0E92"/>
    <w:rsid w:val="00EF4F4F"/>
    <w:rsid w:val="00F04701"/>
    <w:rsid w:val="00F1366D"/>
    <w:rsid w:val="00F1423F"/>
    <w:rsid w:val="00F16CCC"/>
    <w:rsid w:val="00F23931"/>
    <w:rsid w:val="00F4169C"/>
    <w:rsid w:val="00F42C0C"/>
    <w:rsid w:val="00F43A54"/>
    <w:rsid w:val="00F54157"/>
    <w:rsid w:val="00F615B9"/>
    <w:rsid w:val="00F73074"/>
    <w:rsid w:val="00F76C88"/>
    <w:rsid w:val="00F97545"/>
    <w:rsid w:val="00FA4090"/>
    <w:rsid w:val="00FC242B"/>
    <w:rsid w:val="00FE2C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FC86"/>
  <w15:chartTrackingRefBased/>
  <w15:docId w15:val="{D1216A79-F434-4D87-94E7-8DE8FD72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5F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0BD"/>
    <w:pPr>
      <w:spacing w:after="0" w:line="240" w:lineRule="auto"/>
      <w:ind w:left="720"/>
      <w:contextualSpacing/>
    </w:pPr>
  </w:style>
  <w:style w:type="character" w:styleId="Strong">
    <w:name w:val="Strong"/>
    <w:basedOn w:val="DefaultParagraphFont"/>
    <w:uiPriority w:val="22"/>
    <w:qFormat/>
    <w:rsid w:val="00A310BD"/>
    <w:rPr>
      <w:b/>
      <w:bCs/>
    </w:rPr>
  </w:style>
  <w:style w:type="character" w:customStyle="1" w:styleId="apple-converted-space">
    <w:name w:val="apple-converted-space"/>
    <w:basedOn w:val="DefaultParagraphFont"/>
    <w:rsid w:val="00A310BD"/>
  </w:style>
  <w:style w:type="character" w:styleId="Hyperlink">
    <w:name w:val="Hyperlink"/>
    <w:basedOn w:val="DefaultParagraphFont"/>
    <w:uiPriority w:val="99"/>
    <w:unhideWhenUsed/>
    <w:rsid w:val="00BF41F2"/>
    <w:rPr>
      <w:color w:val="0563C1" w:themeColor="hyperlink"/>
      <w:u w:val="single"/>
    </w:rPr>
  </w:style>
  <w:style w:type="paragraph" w:styleId="NormalWeb">
    <w:name w:val="Normal (Web)"/>
    <w:basedOn w:val="Normal"/>
    <w:uiPriority w:val="99"/>
    <w:semiHidden/>
    <w:unhideWhenUsed/>
    <w:rsid w:val="00F1366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395F6E"/>
    <w:rPr>
      <w:rFonts w:ascii="Times New Roman" w:eastAsia="Times New Roman" w:hAnsi="Times New Roman" w:cs="Times New Roman"/>
      <w:b/>
      <w:bCs/>
      <w:kern w:val="36"/>
      <w:sz w:val="48"/>
      <w:szCs w:val="48"/>
      <w:lang w:eastAsia="en-CA"/>
    </w:rPr>
  </w:style>
  <w:style w:type="table" w:styleId="TableGrid">
    <w:name w:val="Table Grid"/>
    <w:basedOn w:val="TableNormal"/>
    <w:uiPriority w:val="39"/>
    <w:rsid w:val="00526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30587"/>
    <w:rPr>
      <w:color w:val="954F72" w:themeColor="followedHyperlink"/>
      <w:u w:val="single"/>
    </w:rPr>
  </w:style>
  <w:style w:type="paragraph" w:styleId="BalloonText">
    <w:name w:val="Balloon Text"/>
    <w:basedOn w:val="Normal"/>
    <w:link w:val="BalloonTextChar"/>
    <w:uiPriority w:val="99"/>
    <w:semiHidden/>
    <w:unhideWhenUsed/>
    <w:rsid w:val="00605A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A0F"/>
    <w:rPr>
      <w:rFonts w:ascii="Segoe UI" w:hAnsi="Segoe UI" w:cs="Segoe UI"/>
      <w:sz w:val="18"/>
      <w:szCs w:val="18"/>
    </w:rPr>
  </w:style>
  <w:style w:type="character" w:styleId="UnresolvedMention">
    <w:name w:val="Unresolved Mention"/>
    <w:basedOn w:val="DefaultParagraphFont"/>
    <w:uiPriority w:val="99"/>
    <w:semiHidden/>
    <w:unhideWhenUsed/>
    <w:rsid w:val="000B7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932956">
      <w:bodyDiv w:val="1"/>
      <w:marLeft w:val="0"/>
      <w:marRight w:val="0"/>
      <w:marTop w:val="0"/>
      <w:marBottom w:val="0"/>
      <w:divBdr>
        <w:top w:val="none" w:sz="0" w:space="0" w:color="auto"/>
        <w:left w:val="none" w:sz="0" w:space="0" w:color="auto"/>
        <w:bottom w:val="none" w:sz="0" w:space="0" w:color="auto"/>
        <w:right w:val="none" w:sz="0" w:space="0" w:color="auto"/>
      </w:divBdr>
    </w:div>
    <w:div w:id="1332676824">
      <w:bodyDiv w:val="1"/>
      <w:marLeft w:val="0"/>
      <w:marRight w:val="0"/>
      <w:marTop w:val="0"/>
      <w:marBottom w:val="0"/>
      <w:divBdr>
        <w:top w:val="none" w:sz="0" w:space="0" w:color="auto"/>
        <w:left w:val="none" w:sz="0" w:space="0" w:color="auto"/>
        <w:bottom w:val="none" w:sz="0" w:space="0" w:color="auto"/>
        <w:right w:val="none" w:sz="0" w:space="0" w:color="auto"/>
      </w:divBdr>
      <w:divsChild>
        <w:div w:id="830875832">
          <w:marLeft w:val="0"/>
          <w:marRight w:val="0"/>
          <w:marTop w:val="0"/>
          <w:marBottom w:val="600"/>
          <w:divBdr>
            <w:top w:val="none" w:sz="0" w:space="30" w:color="auto"/>
            <w:left w:val="none" w:sz="0" w:space="0" w:color="auto"/>
            <w:bottom w:val="single" w:sz="6" w:space="26" w:color="DFDFDE"/>
            <w:right w:val="none" w:sz="0" w:space="0" w:color="auto"/>
          </w:divBdr>
          <w:divsChild>
            <w:div w:id="133648067">
              <w:marLeft w:val="0"/>
              <w:marRight w:val="0"/>
              <w:marTop w:val="0"/>
              <w:marBottom w:val="0"/>
              <w:divBdr>
                <w:top w:val="none" w:sz="0" w:space="0" w:color="auto"/>
                <w:left w:val="none" w:sz="0" w:space="0" w:color="auto"/>
                <w:bottom w:val="none" w:sz="0" w:space="0" w:color="auto"/>
                <w:right w:val="none" w:sz="0" w:space="0" w:color="auto"/>
              </w:divBdr>
              <w:divsChild>
                <w:div w:id="288316391">
                  <w:marLeft w:val="300"/>
                  <w:marRight w:val="0"/>
                  <w:marTop w:val="0"/>
                  <w:marBottom w:val="0"/>
                  <w:divBdr>
                    <w:top w:val="none" w:sz="0" w:space="0" w:color="auto"/>
                    <w:left w:val="none" w:sz="0" w:space="0" w:color="auto"/>
                    <w:bottom w:val="none" w:sz="0" w:space="0" w:color="auto"/>
                    <w:right w:val="none" w:sz="0" w:space="0" w:color="auto"/>
                  </w:divBdr>
                </w:div>
                <w:div w:id="152740072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707606514">
          <w:marLeft w:val="0"/>
          <w:marRight w:val="0"/>
          <w:marTop w:val="0"/>
          <w:marBottom w:val="300"/>
          <w:divBdr>
            <w:top w:val="none" w:sz="0" w:space="0" w:color="auto"/>
            <w:left w:val="none" w:sz="0" w:space="0" w:color="auto"/>
            <w:bottom w:val="none" w:sz="0" w:space="0" w:color="auto"/>
            <w:right w:val="none" w:sz="0" w:space="0" w:color="auto"/>
          </w:divBdr>
          <w:divsChild>
            <w:div w:id="92923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6162">
      <w:bodyDiv w:val="1"/>
      <w:marLeft w:val="0"/>
      <w:marRight w:val="0"/>
      <w:marTop w:val="0"/>
      <w:marBottom w:val="0"/>
      <w:divBdr>
        <w:top w:val="none" w:sz="0" w:space="0" w:color="auto"/>
        <w:left w:val="none" w:sz="0" w:space="0" w:color="auto"/>
        <w:bottom w:val="none" w:sz="0" w:space="0" w:color="auto"/>
        <w:right w:val="none" w:sz="0" w:space="0" w:color="auto"/>
      </w:divBdr>
    </w:div>
    <w:div w:id="2016032963">
      <w:bodyDiv w:val="1"/>
      <w:marLeft w:val="0"/>
      <w:marRight w:val="0"/>
      <w:marTop w:val="0"/>
      <w:marBottom w:val="0"/>
      <w:divBdr>
        <w:top w:val="none" w:sz="0" w:space="0" w:color="auto"/>
        <w:left w:val="none" w:sz="0" w:space="0" w:color="auto"/>
        <w:bottom w:val="none" w:sz="0" w:space="0" w:color="auto"/>
        <w:right w:val="none" w:sz="0" w:space="0" w:color="auto"/>
      </w:divBdr>
      <w:divsChild>
        <w:div w:id="1167402491">
          <w:marLeft w:val="0"/>
          <w:marRight w:val="0"/>
          <w:marTop w:val="0"/>
          <w:marBottom w:val="0"/>
          <w:divBdr>
            <w:top w:val="none" w:sz="0" w:space="0" w:color="auto"/>
            <w:left w:val="none" w:sz="0" w:space="0" w:color="auto"/>
            <w:bottom w:val="none" w:sz="0" w:space="0" w:color="auto"/>
            <w:right w:val="none" w:sz="0" w:space="0" w:color="auto"/>
          </w:divBdr>
          <w:divsChild>
            <w:div w:id="1869247962">
              <w:marLeft w:val="0"/>
              <w:marRight w:val="0"/>
              <w:marTop w:val="0"/>
              <w:marBottom w:val="0"/>
              <w:divBdr>
                <w:top w:val="none" w:sz="0" w:space="0" w:color="auto"/>
                <w:left w:val="none" w:sz="0" w:space="0" w:color="auto"/>
                <w:bottom w:val="none" w:sz="0" w:space="0" w:color="auto"/>
                <w:right w:val="none" w:sz="0" w:space="0" w:color="auto"/>
              </w:divBdr>
              <w:divsChild>
                <w:div w:id="360010117">
                  <w:marLeft w:val="0"/>
                  <w:marRight w:val="0"/>
                  <w:marTop w:val="0"/>
                  <w:marBottom w:val="0"/>
                  <w:divBdr>
                    <w:top w:val="none" w:sz="0" w:space="0" w:color="auto"/>
                    <w:left w:val="none" w:sz="0" w:space="0" w:color="auto"/>
                    <w:bottom w:val="none" w:sz="0" w:space="0" w:color="auto"/>
                    <w:right w:val="none" w:sz="0" w:space="0" w:color="auto"/>
                  </w:divBdr>
                  <w:divsChild>
                    <w:div w:id="31923854">
                      <w:marLeft w:val="0"/>
                      <w:marRight w:val="0"/>
                      <w:marTop w:val="0"/>
                      <w:marBottom w:val="0"/>
                      <w:divBdr>
                        <w:top w:val="none" w:sz="0" w:space="0" w:color="auto"/>
                        <w:left w:val="none" w:sz="0" w:space="0" w:color="auto"/>
                        <w:bottom w:val="none" w:sz="0" w:space="0" w:color="auto"/>
                        <w:right w:val="none" w:sz="0" w:space="0" w:color="auto"/>
                      </w:divBdr>
                    </w:div>
                    <w:div w:id="105973651">
                      <w:marLeft w:val="0"/>
                      <w:marRight w:val="0"/>
                      <w:marTop w:val="0"/>
                      <w:marBottom w:val="0"/>
                      <w:divBdr>
                        <w:top w:val="none" w:sz="0" w:space="0" w:color="auto"/>
                        <w:left w:val="none" w:sz="0" w:space="0" w:color="auto"/>
                        <w:bottom w:val="none" w:sz="0" w:space="0" w:color="auto"/>
                        <w:right w:val="none" w:sz="0" w:space="0" w:color="auto"/>
                      </w:divBdr>
                      <w:divsChild>
                        <w:div w:id="3562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7826">
          <w:marLeft w:val="0"/>
          <w:marRight w:val="0"/>
          <w:marTop w:val="0"/>
          <w:marBottom w:val="0"/>
          <w:divBdr>
            <w:top w:val="none" w:sz="0" w:space="0" w:color="auto"/>
            <w:left w:val="none" w:sz="0" w:space="0" w:color="auto"/>
            <w:bottom w:val="none" w:sz="0" w:space="0" w:color="auto"/>
            <w:right w:val="none" w:sz="0" w:space="0" w:color="auto"/>
          </w:divBdr>
          <w:divsChild>
            <w:div w:id="1193152239">
              <w:marLeft w:val="0"/>
              <w:marRight w:val="0"/>
              <w:marTop w:val="0"/>
              <w:marBottom w:val="0"/>
              <w:divBdr>
                <w:top w:val="none" w:sz="0" w:space="0" w:color="auto"/>
                <w:left w:val="none" w:sz="0" w:space="0" w:color="auto"/>
                <w:bottom w:val="none" w:sz="0" w:space="0" w:color="auto"/>
                <w:right w:val="none" w:sz="0" w:space="0" w:color="auto"/>
              </w:divBdr>
              <w:divsChild>
                <w:div w:id="250553840">
                  <w:marLeft w:val="0"/>
                  <w:marRight w:val="0"/>
                  <w:marTop w:val="0"/>
                  <w:marBottom w:val="600"/>
                  <w:divBdr>
                    <w:top w:val="none" w:sz="0" w:space="30" w:color="auto"/>
                    <w:left w:val="none" w:sz="0" w:space="0" w:color="auto"/>
                    <w:bottom w:val="single" w:sz="6" w:space="26" w:color="DFDFDE"/>
                    <w:right w:val="none" w:sz="0" w:space="0" w:color="auto"/>
                  </w:divBdr>
                  <w:divsChild>
                    <w:div w:id="1492677700">
                      <w:marLeft w:val="0"/>
                      <w:marRight w:val="0"/>
                      <w:marTop w:val="0"/>
                      <w:marBottom w:val="0"/>
                      <w:divBdr>
                        <w:top w:val="none" w:sz="0" w:space="0" w:color="auto"/>
                        <w:left w:val="none" w:sz="0" w:space="0" w:color="auto"/>
                        <w:bottom w:val="none" w:sz="0" w:space="0" w:color="auto"/>
                        <w:right w:val="none" w:sz="0" w:space="0" w:color="auto"/>
                      </w:divBdr>
                      <w:divsChild>
                        <w:div w:id="490024973">
                          <w:marLeft w:val="300"/>
                          <w:marRight w:val="0"/>
                          <w:marTop w:val="0"/>
                          <w:marBottom w:val="0"/>
                          <w:divBdr>
                            <w:top w:val="none" w:sz="0" w:space="0" w:color="auto"/>
                            <w:left w:val="none" w:sz="0" w:space="0" w:color="auto"/>
                            <w:bottom w:val="none" w:sz="0" w:space="0" w:color="auto"/>
                            <w:right w:val="none" w:sz="0" w:space="0" w:color="auto"/>
                          </w:divBdr>
                        </w:div>
                        <w:div w:id="20337358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067799016">
                  <w:marLeft w:val="0"/>
                  <w:marRight w:val="0"/>
                  <w:marTop w:val="0"/>
                  <w:marBottom w:val="300"/>
                  <w:divBdr>
                    <w:top w:val="none" w:sz="0" w:space="0" w:color="auto"/>
                    <w:left w:val="none" w:sz="0" w:space="0" w:color="auto"/>
                    <w:bottom w:val="none" w:sz="0" w:space="0" w:color="auto"/>
                    <w:right w:val="none" w:sz="0" w:space="0" w:color="auto"/>
                  </w:divBdr>
                  <w:divsChild>
                    <w:div w:id="1125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739852">
          <w:marLeft w:val="0"/>
          <w:marRight w:val="0"/>
          <w:marTop w:val="0"/>
          <w:marBottom w:val="0"/>
          <w:divBdr>
            <w:top w:val="none" w:sz="0" w:space="0" w:color="auto"/>
            <w:left w:val="none" w:sz="0" w:space="0" w:color="auto"/>
            <w:bottom w:val="none" w:sz="0" w:space="0" w:color="auto"/>
            <w:right w:val="none" w:sz="0" w:space="0" w:color="auto"/>
          </w:divBdr>
          <w:divsChild>
            <w:div w:id="790052666">
              <w:marLeft w:val="0"/>
              <w:marRight w:val="0"/>
              <w:marTop w:val="0"/>
              <w:marBottom w:val="0"/>
              <w:divBdr>
                <w:top w:val="none" w:sz="0" w:space="0" w:color="auto"/>
                <w:left w:val="none" w:sz="0" w:space="0" w:color="auto"/>
                <w:bottom w:val="none" w:sz="0" w:space="0" w:color="auto"/>
                <w:right w:val="none" w:sz="0" w:space="0" w:color="auto"/>
              </w:divBdr>
              <w:divsChild>
                <w:div w:id="1827018024">
                  <w:marLeft w:val="0"/>
                  <w:marRight w:val="0"/>
                  <w:marTop w:val="0"/>
                  <w:marBottom w:val="0"/>
                  <w:divBdr>
                    <w:top w:val="single" w:sz="6" w:space="23" w:color="2F2F2F"/>
                    <w:left w:val="none" w:sz="0" w:space="0" w:color="auto"/>
                    <w:bottom w:val="none" w:sz="0" w:space="0" w:color="auto"/>
                    <w:right w:val="none" w:sz="0" w:space="0" w:color="auto"/>
                  </w:divBdr>
                  <w:divsChild>
                    <w:div w:id="20090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ckiereg.com/caltafweek2" TargetMode="External"/><Relationship Id="rId3" Type="http://schemas.openxmlformats.org/officeDocument/2006/relationships/styles" Target="styles.xml"/><Relationship Id="rId7" Type="http://schemas.openxmlformats.org/officeDocument/2006/relationships/hyperlink" Target="http://www.trackiereg.com/caltafweek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E20AF-31EF-4DBB-9A02-F86ED627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McKenzie</dc:creator>
  <cp:keywords/>
  <dc:description/>
  <cp:lastModifiedBy>Rachel Andres</cp:lastModifiedBy>
  <cp:revision>4</cp:revision>
  <dcterms:created xsi:type="dcterms:W3CDTF">2023-02-25T19:06:00Z</dcterms:created>
  <dcterms:modified xsi:type="dcterms:W3CDTF">2023-02-26T02:08:00Z</dcterms:modified>
</cp:coreProperties>
</file>